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817880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44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w:t>
      </w:r>
    </w:p>
    <w:p>
      <w:pPr>
        <w:spacing w:after="0" w:line="156"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05"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w:t>
      </w:r>
    </w:p>
    <w:p>
      <w:pPr>
        <w:spacing w:after="0" w:line="185"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176"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May 2026</w:t>
      </w:r>
    </w:p>
    <w:p>
      <w:pPr>
        <w:spacing w:after="0" w:line="185"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Commission File Number 1-14728</w:t>
      </w:r>
    </w:p>
    <w:p>
      <w:pPr>
        <w:spacing w:after="0" w:line="185"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w:t>
      </w:r>
    </w:p>
    <w:p>
      <w:pPr>
        <w:spacing w:after="0" w:line="182"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29"/>
          <w:szCs w:val="29"/>
          <w:b w:val="1"/>
          <w:bCs w:val="1"/>
          <w:color w:val="auto"/>
        </w:rPr>
        <w:t>LATAM Airlines Group S.A.</w:t>
      </w:r>
    </w:p>
    <w:p>
      <w:pPr>
        <w:spacing w:after="0" w:line="44"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7"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w:t>
      </w:r>
    </w:p>
    <w:p>
      <w:pPr>
        <w:spacing w:after="0" w:line="176"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Presidente Riesco 5711, 20th floor</w:t>
      </w:r>
    </w:p>
    <w:p>
      <w:pPr>
        <w:spacing w:after="0" w:line="3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Las Condes</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Santiago, Chile</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9"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w:t>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8"/>
          <w:szCs w:val="18"/>
          <w:color w:val="auto"/>
        </w:rPr>
        <w:t xml:space="preserve">Form 20-F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Form 40-F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437515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462915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479"/>
          </w:cols>
          <w:pgMar w:left="980" w:top="1440"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40" w:type="dxa"/>
            <w:vAlign w:val="bottom"/>
            <w:gridSpan w:val="2"/>
          </w:tcPr>
          <w:p>
            <w:pPr>
              <w:jc w:val="center"/>
              <w:ind w:right="1690"/>
              <w:spacing w:after="0"/>
              <w:rPr>
                <w:sz w:val="20"/>
                <w:szCs w:val="20"/>
                <w:color w:val="auto"/>
              </w:rPr>
            </w:pPr>
            <w:r>
              <w:rPr>
                <w:rFonts w:ascii="Times New Roman" w:cs="Times New Roman" w:eastAsia="Times New Roman" w:hAnsi="Times New Roman"/>
                <w:sz w:val="18"/>
                <w:szCs w:val="18"/>
                <w:b w:val="1"/>
                <w:bCs w:val="1"/>
                <w:color w:val="auto"/>
                <w:w w:val="99"/>
              </w:rPr>
              <w:t>LATAM AIRLINES GROUP S.A.</w:t>
            </w:r>
          </w:p>
        </w:tc>
      </w:tr>
      <w:tr>
        <w:trPr>
          <w:trHeight w:val="405"/>
        </w:trPr>
        <w:tc>
          <w:tcPr>
            <w:tcW w:w="11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exhibit is attached:</w:t>
            </w:r>
          </w:p>
        </w:tc>
      </w:tr>
      <w:tr>
        <w:trPr>
          <w:trHeight w:val="432"/>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630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3"/>
        </w:trPr>
        <w:tc>
          <w:tcPr>
            <w:tcW w:w="1700" w:type="dxa"/>
            <w:vAlign w:val="bottom"/>
            <w:tcBorders>
              <w:top w:val="single" w:sz="8" w:color="auto"/>
              <w:bottom w:val="single" w:sz="8" w:color="CCEEFF"/>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3140" w:type="dxa"/>
            <w:vAlign w:val="bottom"/>
            <w:tcBorders>
              <w:top w:val="single" w:sz="8" w:color="auto"/>
              <w:bottom w:val="single" w:sz="8" w:color="0000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w w:val="98"/>
              </w:rPr>
              <w:t>LATAM Airlines Group Operating Statistic</w:t>
            </w:r>
          </w:p>
        </w:tc>
        <w:tc>
          <w:tcPr>
            <w:tcW w:w="630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904"/>
        </w:trPr>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60" w:type="dxa"/>
            <w:vAlign w:val="bottom"/>
            <w:gridSpan w:val="3"/>
          </w:tcPr>
          <w:p>
            <w:pPr>
              <w:jc w:val="right"/>
              <w:ind w:right="5490"/>
              <w:spacing w:after="0"/>
              <w:rPr>
                <w:sz w:val="20"/>
                <w:szCs w:val="20"/>
                <w:color w:val="auto"/>
              </w:rPr>
            </w:pPr>
            <w:r>
              <w:rPr>
                <w:rFonts w:ascii="Times New Roman" w:cs="Times New Roman" w:eastAsia="Times New Roman" w:hAnsi="Times New Roman"/>
                <w:sz w:val="18"/>
                <w:szCs w:val="18"/>
                <w:color w:val="auto"/>
              </w:rPr>
              <w:t>1</w:t>
            </w:r>
          </w:p>
        </w:tc>
      </w:tr>
    </w:tbl>
    <w:p>
      <w:pPr>
        <w:sectPr>
          <w:pgSz w:w="11900" w:h="16838" w:orient="portrait"/>
          <w:cols w:equalWidth="0" w:num="1">
            <w:col w:w="11240"/>
          </w:cols>
          <w:pgMar w:left="320" w:top="110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2026</w:t>
            </w:r>
          </w:p>
        </w:tc>
        <w:tc>
          <w:tcPr>
            <w:tcW w:w="790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LATAM AIRLINES GROUP S.A.</w:t>
            </w:r>
          </w:p>
        </w:tc>
      </w:tr>
      <w:tr>
        <w:trPr>
          <w:trHeight w:val="499"/>
        </w:trPr>
        <w:tc>
          <w:tcPr>
            <w:tcW w:w="3320" w:type="dxa"/>
            <w:vAlign w:val="bottom"/>
          </w:tcPr>
          <w:p>
            <w:pPr>
              <w:spacing w:after="0"/>
              <w:rPr>
                <w:sz w:val="24"/>
                <w:szCs w:val="24"/>
                <w:color w:val="auto"/>
              </w:rPr>
            </w:pPr>
          </w:p>
        </w:tc>
        <w:tc>
          <w:tcPr>
            <w:tcW w:w="26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Ricardo Bottas</w:t>
            </w:r>
          </w:p>
        </w:tc>
      </w:tr>
      <w:tr>
        <w:trPr>
          <w:trHeight w:val="218"/>
        </w:trPr>
        <w:tc>
          <w:tcPr>
            <w:tcW w:w="3320" w:type="dxa"/>
            <w:vAlign w:val="bottom"/>
          </w:tcPr>
          <w:p>
            <w:pPr>
              <w:spacing w:after="0"/>
              <w:rPr>
                <w:sz w:val="18"/>
                <w:szCs w:val="18"/>
                <w:color w:val="auto"/>
              </w:rPr>
            </w:pPr>
          </w:p>
        </w:tc>
        <w:tc>
          <w:tcPr>
            <w:tcW w:w="26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Name: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Ricardo Bottas</w:t>
            </w:r>
          </w:p>
        </w:tc>
      </w:tr>
      <w:tr>
        <w:trPr>
          <w:trHeight w:val="234"/>
        </w:trPr>
        <w:tc>
          <w:tcPr>
            <w:tcW w:w="3320" w:type="dxa"/>
            <w:vAlign w:val="bottom"/>
          </w:tcPr>
          <w:p>
            <w:pPr>
              <w:spacing w:after="0"/>
              <w:rPr>
                <w:sz w:val="20"/>
                <w:szCs w:val="20"/>
                <w:color w:val="auto"/>
              </w:rPr>
            </w:pPr>
          </w:p>
        </w:tc>
        <w:tc>
          <w:tcPr>
            <w:tcW w:w="26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904"/>
        </w:trPr>
        <w:tc>
          <w:tcPr>
            <w:tcW w:w="3320" w:type="dxa"/>
            <w:vAlign w:val="bottom"/>
          </w:tcPr>
          <w:p>
            <w:pPr>
              <w:spacing w:after="0"/>
              <w:rPr>
                <w:sz w:val="24"/>
                <w:szCs w:val="24"/>
                <w:color w:val="auto"/>
              </w:rPr>
            </w:pPr>
          </w:p>
        </w:tc>
        <w:tc>
          <w:tcPr>
            <w:tcW w:w="268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2</w:t>
            </w:r>
          </w:p>
        </w:tc>
        <w:tc>
          <w:tcPr>
            <w:tcW w:w="5220" w:type="dxa"/>
            <w:vAlign w:val="bottom"/>
          </w:tcPr>
          <w:p>
            <w:pPr>
              <w:spacing w:after="0"/>
              <w:rPr>
                <w:sz w:val="24"/>
                <w:szCs w:val="24"/>
                <w:color w:val="auto"/>
              </w:rPr>
            </w:pPr>
          </w:p>
        </w:tc>
      </w:tr>
    </w:tbl>
    <w:p>
      <w:pPr>
        <w:sectPr>
          <w:pgSz w:w="11900" w:h="16838" w:orient="portrait"/>
          <w:cols w:equalWidth="0" w:num="1">
            <w:col w:w="11240"/>
          </w:cols>
          <w:pgMar w:left="320" w:top="1103" w:right="339" w:bottom="1440" w:gutter="0" w:footer="0" w:header="0"/>
        </w:sectPr>
      </w:pPr>
    </w:p>
    <w:bookmarkStart w:id="3" w:name="page4"/>
    <w:bookmarkEnd w:id="3"/>
    <w:p>
      <w:pPr>
        <w:spacing w:after="0" w:line="3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098030" cy="668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668655"/>
                    </a:xfrm>
                    <a:prstGeom prst="rect">
                      <a:avLst/>
                    </a:prstGeom>
                    <a:noFill/>
                  </pic:spPr>
                </pic:pic>
              </a:graphicData>
            </a:graphic>
          </wp:anchor>
        </w:drawing>
      </w:r>
    </w:p>
    <w:p>
      <w:pPr>
        <w:ind w:left="1740"/>
        <w:spacing w:after="0"/>
        <w:rPr>
          <w:sz w:val="20"/>
          <w:szCs w:val="20"/>
          <w:color w:val="auto"/>
        </w:rPr>
      </w:pPr>
      <w:r>
        <w:rPr>
          <w:rFonts w:ascii="Arial" w:cs="Arial" w:eastAsia="Arial" w:hAnsi="Arial"/>
          <w:sz w:val="29"/>
          <w:szCs w:val="29"/>
          <w:b w:val="1"/>
          <w:bCs w:val="1"/>
          <w:color w:val="1B0088"/>
        </w:rPr>
        <w:t>LATAM group transported 6.9 million passengers in April</w:t>
      </w: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Operating statistics for April 2026</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Santiago, May 11, 2026 </w:t>
      </w:r>
      <w:r>
        <w:rPr>
          <w:rFonts w:ascii="Arial" w:cs="Arial" w:eastAsia="Arial" w:hAnsi="Arial"/>
          <w:sz w:val="18"/>
          <w:szCs w:val="18"/>
          <w:color w:val="auto"/>
        </w:rPr>
        <w:t>- During April, LATAM group transported 6.9 million passengers, representing an increase of 2.8%</w:t>
      </w:r>
      <w:r>
        <w:rPr>
          <w:rFonts w:ascii="Arial" w:cs="Arial" w:eastAsia="Arial" w:hAnsi="Arial"/>
          <w:sz w:val="20"/>
          <w:szCs w:val="20"/>
          <w:b w:val="1"/>
          <w:bCs w:val="1"/>
          <w:color w:val="auto"/>
        </w:rPr>
        <w:t xml:space="preserve"> </w:t>
      </w:r>
      <w:r>
        <w:rPr>
          <w:rFonts w:ascii="Arial" w:cs="Arial" w:eastAsia="Arial" w:hAnsi="Arial"/>
          <w:sz w:val="18"/>
          <w:szCs w:val="18"/>
          <w:color w:val="auto"/>
        </w:rPr>
        <w:t>compared to the same month of 2025. LATAM group increased its consolidated capacity, measured in available seat-kilometers (ASK), by 8.3% compared to April 2025. This growth was driven by an 11.6% increase in international operations, a 6.0% increase in domestic operations of LATAM Airlines’ affiliates in Chile, Colombia, Ecuador and Peru, along with a 4.0% increase in capacity offered by LATAM Airlines Brazil.</w:t>
      </w:r>
    </w:p>
    <w:p>
      <w:pPr>
        <w:spacing w:after="0" w:line="200" w:lineRule="exact"/>
        <w:rPr>
          <w:sz w:val="20"/>
          <w:szCs w:val="20"/>
          <w:color w:val="auto"/>
        </w:rPr>
      </w:pPr>
    </w:p>
    <w:p>
      <w:pPr>
        <w:spacing w:after="0" w:line="250"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Consolidated traffic, measured in revenue passenger-kilometers (RPK), increased by 7.0% compared to the same period of 2025, reflecting growth across all segments. International traffic increased by 10.8%, followed by domestic markets of LATAM Airlines’ affiliates in Chile, Colombia, Ecuador and Peru with 3.3% growth, and LATAM Airlines Brazil domestic traffic growing 2.0% compared to April 2025.</w:t>
      </w:r>
    </w:p>
    <w:p>
      <w:pPr>
        <w:spacing w:after="0" w:line="139" w:lineRule="exact"/>
        <w:rPr>
          <w:sz w:val="20"/>
          <w:szCs w:val="20"/>
          <w:color w:val="auto"/>
        </w:rPr>
      </w:pPr>
    </w:p>
    <w:p>
      <w:pPr>
        <w:jc w:val="both"/>
        <w:ind w:right="20"/>
        <w:spacing w:after="0" w:line="300" w:lineRule="auto"/>
        <w:rPr>
          <w:sz w:val="20"/>
          <w:szCs w:val="20"/>
          <w:color w:val="auto"/>
        </w:rPr>
      </w:pPr>
      <w:r>
        <w:rPr>
          <w:rFonts w:ascii="Arial" w:cs="Arial" w:eastAsia="Arial" w:hAnsi="Arial"/>
          <w:sz w:val="19"/>
          <w:szCs w:val="19"/>
          <w:color w:val="auto"/>
        </w:rPr>
        <w:t>As a result, the load factor reached 82.3% in April, a decrease of 1.1 percentage points compared to the same month of the previous year, though remaining at healthy levels.</w:t>
      </w:r>
    </w:p>
    <w:p>
      <w:pPr>
        <w:spacing w:after="0" w:line="129" w:lineRule="exact"/>
        <w:rPr>
          <w:sz w:val="20"/>
          <w:szCs w:val="20"/>
          <w:color w:val="auto"/>
        </w:rPr>
      </w:pPr>
    </w:p>
    <w:p>
      <w:pPr>
        <w:jc w:val="both"/>
        <w:spacing w:after="0" w:line="315" w:lineRule="auto"/>
        <w:rPr>
          <w:sz w:val="20"/>
          <w:szCs w:val="20"/>
          <w:color w:val="auto"/>
        </w:rPr>
      </w:pPr>
      <w:r>
        <w:rPr>
          <w:rFonts w:ascii="Arial" w:cs="Arial" w:eastAsia="Arial" w:hAnsi="Arial"/>
          <w:sz w:val="19"/>
          <w:szCs w:val="19"/>
          <w:color w:val="auto"/>
        </w:rPr>
        <w:t>Regarding cargo operations, capacity measured in available ton-kilometers (ATK) reached 730 million in April, an increase of 5.2% compared to the same month of the previous year. As a result, 91 thousand tons of cargo were transported during the month.</w:t>
      </w:r>
    </w:p>
    <w:p>
      <w:pPr>
        <w:spacing w:after="0" w:line="115" w:lineRule="exact"/>
        <w:rPr>
          <w:sz w:val="20"/>
          <w:szCs w:val="20"/>
          <w:color w:val="auto"/>
        </w:rPr>
      </w:pPr>
    </w:p>
    <w:p>
      <w:pPr>
        <w:jc w:val="both"/>
        <w:spacing w:after="0" w:line="300" w:lineRule="auto"/>
        <w:rPr>
          <w:sz w:val="20"/>
          <w:szCs w:val="20"/>
          <w:color w:val="auto"/>
        </w:rPr>
      </w:pPr>
      <w:r>
        <w:rPr>
          <w:rFonts w:ascii="Arial" w:cs="Arial" w:eastAsia="Arial" w:hAnsi="Arial"/>
          <w:sz w:val="19"/>
          <w:szCs w:val="19"/>
          <w:color w:val="auto"/>
        </w:rPr>
        <w:t>The following table summarizes the main operating statistics for the month and year-to-date as of April for the main LATAM group business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3716655</wp:posOffset>
            </wp:positionV>
            <wp:extent cx="586359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6359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INVESTOR RELATIONS CONTACT INFORMATION</w:t>
      </w:r>
    </w:p>
    <w:p>
      <w:pPr>
        <w:spacing w:after="0" w:line="22" w:lineRule="exact"/>
        <w:rPr>
          <w:sz w:val="20"/>
          <w:szCs w:val="20"/>
          <w:color w:val="auto"/>
        </w:rPr>
      </w:pPr>
    </w:p>
    <w:p>
      <w:pPr>
        <w:spacing w:after="0"/>
        <w:rPr>
          <w:sz w:val="20"/>
          <w:szCs w:val="20"/>
          <w:color w:val="auto"/>
        </w:rPr>
      </w:pPr>
      <w:r>
        <w:rPr>
          <w:rFonts w:ascii="Arial" w:cs="Arial" w:eastAsia="Arial" w:hAnsi="Arial"/>
          <w:sz w:val="11"/>
          <w:szCs w:val="11"/>
          <w:color w:val="auto"/>
        </w:rPr>
        <w:t>LATAM Airlines Group S.A.</w:t>
      </w:r>
    </w:p>
    <w:p>
      <w:pPr>
        <w:spacing w:after="0" w:line="17" w:lineRule="exact"/>
        <w:rPr>
          <w:sz w:val="20"/>
          <w:szCs w:val="20"/>
          <w:color w:val="auto"/>
        </w:rPr>
      </w:pPr>
    </w:p>
    <w:p>
      <w:pPr>
        <w:spacing w:after="0"/>
        <w:rPr>
          <w:sz w:val="20"/>
          <w:szCs w:val="20"/>
          <w:color w:val="auto"/>
        </w:rPr>
      </w:pPr>
      <w:r>
        <w:rPr>
          <w:rFonts w:ascii="Arial" w:cs="Arial" w:eastAsia="Arial" w:hAnsi="Arial"/>
          <w:sz w:val="11"/>
          <w:szCs w:val="11"/>
          <w:color w:val="auto"/>
        </w:rPr>
        <w:t>Investor Relations</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u w:val="single" w:color="auto"/>
          <w:color w:val="0000FF"/>
        </w:rPr>
        <w:t>InvestorRelations@latam.com</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color w:val="auto"/>
        </w:rPr>
        <w:t>Tel: (56-2) 2565-3844</w:t>
      </w:r>
    </w:p>
    <w:p>
      <w:pPr>
        <w:spacing w:after="0" w:line="22" w:lineRule="exact"/>
        <w:rPr>
          <w:sz w:val="20"/>
          <w:szCs w:val="20"/>
          <w:color w:val="auto"/>
        </w:rPr>
      </w:pPr>
    </w:p>
    <w:p>
      <w:pPr>
        <w:spacing w:after="0"/>
        <w:rPr>
          <w:sz w:val="20"/>
          <w:szCs w:val="20"/>
          <w:color w:val="auto"/>
        </w:rPr>
      </w:pPr>
      <w:r>
        <w:rPr>
          <w:rFonts w:ascii="Arial" w:cs="Arial" w:eastAsia="Arial" w:hAnsi="Arial"/>
          <w:sz w:val="11"/>
          <w:szCs w:val="11"/>
          <w:u w:val="single" w:color="auto"/>
          <w:color w:val="0000FF"/>
        </w:rPr>
        <w:t>ir.latam.com</w:t>
      </w:r>
    </w:p>
    <w:p>
      <w:pPr>
        <w:sectPr>
          <w:pgSz w:w="11900" w:h="16838" w:orient="portrait"/>
          <w:cols w:equalWidth="0" w:num="1">
            <w:col w:w="11240"/>
          </w:cols>
          <w:pgMar w:left="320" w:top="1440" w:right="339" w:bottom="1440" w:gutter="0" w:footer="0" w:header="0"/>
        </w:sectPr>
      </w:pPr>
    </w:p>
    <w:bookmarkStart w:id="4" w:name="page5"/>
    <w:bookmarkEnd w:id="4"/>
    <w:p>
      <w:pPr>
        <w:spacing w:after="0" w:line="2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098030" cy="6686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98030" cy="66865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86"/>
        </w:trPr>
        <w:tc>
          <w:tcPr>
            <w:tcW w:w="4500" w:type="dxa"/>
            <w:vAlign w:val="bottom"/>
            <w:tcBorders>
              <w:left w:val="single" w:sz="8" w:color="1B0074"/>
              <w:right w:val="single" w:sz="8" w:color="1B0074"/>
            </w:tcBorders>
            <w:vMerge w:val="restart"/>
            <w:shd w:val="clear" w:color="auto" w:fill="1B0074"/>
          </w:tcPr>
          <w:p>
            <w:pPr>
              <w:ind w:left="140"/>
              <w:spacing w:after="0"/>
              <w:rPr>
                <w:sz w:val="20"/>
                <w:szCs w:val="20"/>
                <w:color w:val="auto"/>
              </w:rPr>
            </w:pPr>
            <w:r>
              <w:rPr>
                <w:rFonts w:ascii="Arial" w:cs="Arial" w:eastAsia="Arial" w:hAnsi="Arial"/>
                <w:sz w:val="19"/>
                <w:szCs w:val="19"/>
                <w:b w:val="1"/>
                <w:bCs w:val="1"/>
                <w:color w:val="FFFFFF"/>
              </w:rPr>
              <w:t>LATAM GROUP OPERATIONS</w:t>
            </w:r>
          </w:p>
        </w:tc>
        <w:tc>
          <w:tcPr>
            <w:tcW w:w="1100" w:type="dxa"/>
            <w:vAlign w:val="bottom"/>
            <w:shd w:val="clear" w:color="auto" w:fill="1B0074"/>
          </w:tcPr>
          <w:p>
            <w:pPr>
              <w:spacing w:after="0"/>
              <w:rPr>
                <w:sz w:val="24"/>
                <w:szCs w:val="24"/>
                <w:color w:val="auto"/>
              </w:rPr>
            </w:pPr>
          </w:p>
        </w:tc>
        <w:tc>
          <w:tcPr>
            <w:tcW w:w="1040" w:type="dxa"/>
            <w:vAlign w:val="bottom"/>
            <w:shd w:val="clear" w:color="auto" w:fill="1B0074"/>
          </w:tcPr>
          <w:p>
            <w:pPr>
              <w:ind w:left="340"/>
              <w:spacing w:after="0"/>
              <w:rPr>
                <w:sz w:val="20"/>
                <w:szCs w:val="20"/>
                <w:color w:val="auto"/>
              </w:rPr>
            </w:pPr>
            <w:r>
              <w:rPr>
                <w:rFonts w:ascii="Arial" w:cs="Arial" w:eastAsia="Arial" w:hAnsi="Arial"/>
                <w:sz w:val="19"/>
                <w:szCs w:val="19"/>
                <w:b w:val="1"/>
                <w:bCs w:val="1"/>
                <w:color w:val="FFFFFF"/>
              </w:rPr>
              <w:t>April</w:t>
            </w:r>
          </w:p>
        </w:tc>
        <w:tc>
          <w:tcPr>
            <w:tcW w:w="1220" w:type="dxa"/>
            <w:vAlign w:val="bottom"/>
            <w:tcBorders>
              <w:right w:val="single" w:sz="8" w:color="1B0074"/>
            </w:tcBorders>
            <w:shd w:val="clear" w:color="auto" w:fill="1B0074"/>
          </w:tcPr>
          <w:p>
            <w:pPr>
              <w:spacing w:after="0"/>
              <w:rPr>
                <w:sz w:val="24"/>
                <w:szCs w:val="24"/>
                <w:color w:val="auto"/>
              </w:rPr>
            </w:pPr>
          </w:p>
        </w:tc>
        <w:tc>
          <w:tcPr>
            <w:tcW w:w="1120" w:type="dxa"/>
            <w:vAlign w:val="bottom"/>
            <w:tcBorders>
              <w:right w:val="single" w:sz="8" w:color="1B0074"/>
            </w:tcBorders>
            <w:shd w:val="clear" w:color="auto" w:fill="1B0074"/>
          </w:tcPr>
          <w:p>
            <w:pPr>
              <w:spacing w:after="0"/>
              <w:rPr>
                <w:sz w:val="24"/>
                <w:szCs w:val="24"/>
                <w:color w:val="auto"/>
              </w:rPr>
            </w:pPr>
          </w:p>
        </w:tc>
        <w:tc>
          <w:tcPr>
            <w:tcW w:w="1160" w:type="dxa"/>
            <w:vAlign w:val="bottom"/>
            <w:shd w:val="clear" w:color="auto" w:fill="1B0074"/>
          </w:tcPr>
          <w:p>
            <w:pPr>
              <w:spacing w:after="0"/>
              <w:rPr>
                <w:sz w:val="20"/>
                <w:szCs w:val="20"/>
                <w:color w:val="auto"/>
              </w:rPr>
            </w:pPr>
            <w:r>
              <w:rPr>
                <w:rFonts w:ascii="Arial" w:cs="Arial" w:eastAsia="Arial" w:hAnsi="Arial"/>
                <w:sz w:val="19"/>
                <w:szCs w:val="19"/>
                <w:b w:val="1"/>
                <w:bCs w:val="1"/>
                <w:color w:val="FFFFFF"/>
              </w:rPr>
              <w:t>Year to Date</w:t>
            </w:r>
          </w:p>
        </w:tc>
        <w:tc>
          <w:tcPr>
            <w:tcW w:w="1100" w:type="dxa"/>
            <w:vAlign w:val="bottom"/>
            <w:tcBorders>
              <w:right w:val="single" w:sz="8" w:color="1B0074"/>
            </w:tcBorders>
            <w:shd w:val="clear" w:color="auto" w:fill="1B0074"/>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00" w:type="dxa"/>
            <w:vAlign w:val="bottom"/>
            <w:tcBorders>
              <w:left w:val="single" w:sz="8" w:color="1B0074"/>
              <w:right w:val="single" w:sz="8" w:color="1B0074"/>
            </w:tcBorders>
            <w:vMerge w:val="continue"/>
            <w:shd w:val="clear" w:color="auto" w:fill="1B0074"/>
          </w:tcPr>
          <w:p>
            <w:pPr>
              <w:spacing w:after="0"/>
              <w:rPr>
                <w:sz w:val="18"/>
                <w:szCs w:val="18"/>
                <w:color w:val="auto"/>
              </w:rPr>
            </w:pPr>
          </w:p>
        </w:tc>
        <w:tc>
          <w:tcPr>
            <w:tcW w:w="1100" w:type="dxa"/>
            <w:vAlign w:val="bottom"/>
            <w:vMerge w:val="restart"/>
            <w:shd w:val="clear" w:color="auto" w:fill="1B0074"/>
          </w:tcPr>
          <w:p>
            <w:pPr>
              <w:jc w:val="center"/>
              <w:spacing w:after="0"/>
              <w:rPr>
                <w:sz w:val="20"/>
                <w:szCs w:val="20"/>
                <w:color w:val="auto"/>
              </w:rPr>
            </w:pPr>
            <w:r>
              <w:rPr>
                <w:rFonts w:ascii="Arial" w:cs="Arial" w:eastAsia="Arial" w:hAnsi="Arial"/>
                <w:sz w:val="19"/>
                <w:szCs w:val="19"/>
                <w:b w:val="1"/>
                <w:bCs w:val="1"/>
                <w:color w:val="FFFFFF"/>
                <w:w w:val="99"/>
              </w:rPr>
              <w:t>2026</w:t>
            </w:r>
          </w:p>
        </w:tc>
        <w:tc>
          <w:tcPr>
            <w:tcW w:w="1040" w:type="dxa"/>
            <w:vAlign w:val="bottom"/>
            <w:vMerge w:val="restart"/>
            <w:shd w:val="clear" w:color="auto" w:fill="1B0074"/>
          </w:tcPr>
          <w:p>
            <w:pPr>
              <w:jc w:val="center"/>
              <w:spacing w:after="0"/>
              <w:rPr>
                <w:sz w:val="20"/>
                <w:szCs w:val="20"/>
                <w:color w:val="auto"/>
              </w:rPr>
            </w:pPr>
            <w:r>
              <w:rPr>
                <w:rFonts w:ascii="Arial" w:cs="Arial" w:eastAsia="Arial" w:hAnsi="Arial"/>
                <w:sz w:val="19"/>
                <w:szCs w:val="19"/>
                <w:b w:val="1"/>
                <w:bCs w:val="1"/>
                <w:color w:val="FFFFFF"/>
                <w:w w:val="99"/>
              </w:rPr>
              <w:t>2025</w:t>
            </w:r>
          </w:p>
        </w:tc>
        <w:tc>
          <w:tcPr>
            <w:tcW w:w="1220" w:type="dxa"/>
            <w:vAlign w:val="bottom"/>
            <w:tcBorders>
              <w:right w:val="single" w:sz="8" w:color="1B0074"/>
            </w:tcBorders>
            <w:vMerge w:val="restart"/>
            <w:shd w:val="clear" w:color="auto" w:fill="1B0074"/>
          </w:tcPr>
          <w:p>
            <w:pPr>
              <w:ind w:left="180"/>
              <w:spacing w:after="0"/>
              <w:rPr>
                <w:sz w:val="20"/>
                <w:szCs w:val="20"/>
                <w:color w:val="auto"/>
              </w:rPr>
            </w:pPr>
            <w:r>
              <w:rPr>
                <w:rFonts w:ascii="Arial" w:cs="Arial" w:eastAsia="Arial" w:hAnsi="Arial"/>
                <w:sz w:val="19"/>
                <w:szCs w:val="19"/>
                <w:b w:val="1"/>
                <w:bCs w:val="1"/>
                <w:color w:val="FFFFFF"/>
              </w:rPr>
              <w:t>% Change</w:t>
            </w:r>
          </w:p>
        </w:tc>
        <w:tc>
          <w:tcPr>
            <w:tcW w:w="1120" w:type="dxa"/>
            <w:vAlign w:val="bottom"/>
            <w:tcBorders>
              <w:right w:val="single" w:sz="8" w:color="1B0074"/>
            </w:tcBorders>
            <w:vMerge w:val="restart"/>
            <w:shd w:val="clear" w:color="auto" w:fill="1B0074"/>
          </w:tcPr>
          <w:p>
            <w:pPr>
              <w:jc w:val="center"/>
              <w:spacing w:after="0"/>
              <w:rPr>
                <w:sz w:val="20"/>
                <w:szCs w:val="20"/>
                <w:color w:val="auto"/>
              </w:rPr>
            </w:pPr>
            <w:r>
              <w:rPr>
                <w:rFonts w:ascii="Arial" w:cs="Arial" w:eastAsia="Arial" w:hAnsi="Arial"/>
                <w:sz w:val="19"/>
                <w:szCs w:val="19"/>
                <w:b w:val="1"/>
                <w:bCs w:val="1"/>
                <w:color w:val="FFFFFF"/>
                <w:w w:val="99"/>
              </w:rPr>
              <w:t>2026</w:t>
            </w:r>
          </w:p>
        </w:tc>
        <w:tc>
          <w:tcPr>
            <w:tcW w:w="1160" w:type="dxa"/>
            <w:vAlign w:val="bottom"/>
            <w:vMerge w:val="restart"/>
            <w:shd w:val="clear" w:color="auto" w:fill="1B0074"/>
          </w:tcPr>
          <w:p>
            <w:pPr>
              <w:jc w:val="center"/>
              <w:ind w:right="6"/>
              <w:spacing w:after="0"/>
              <w:rPr>
                <w:sz w:val="20"/>
                <w:szCs w:val="20"/>
                <w:color w:val="auto"/>
              </w:rPr>
            </w:pPr>
            <w:r>
              <w:rPr>
                <w:rFonts w:ascii="Arial" w:cs="Arial" w:eastAsia="Arial" w:hAnsi="Arial"/>
                <w:sz w:val="19"/>
                <w:szCs w:val="19"/>
                <w:b w:val="1"/>
                <w:bCs w:val="1"/>
                <w:color w:val="FFFFFF"/>
                <w:w w:val="99"/>
              </w:rPr>
              <w:t>2025</w:t>
            </w:r>
          </w:p>
        </w:tc>
        <w:tc>
          <w:tcPr>
            <w:tcW w:w="1100" w:type="dxa"/>
            <w:vAlign w:val="bottom"/>
            <w:tcBorders>
              <w:right w:val="single" w:sz="8" w:color="1B0074"/>
            </w:tcBorders>
            <w:vMerge w:val="restart"/>
            <w:shd w:val="clear" w:color="auto" w:fill="1B0074"/>
          </w:tcPr>
          <w:p>
            <w:pPr>
              <w:ind w:left="40"/>
              <w:spacing w:after="0"/>
              <w:rPr>
                <w:sz w:val="20"/>
                <w:szCs w:val="20"/>
                <w:color w:val="auto"/>
              </w:rPr>
            </w:pPr>
            <w:r>
              <w:rPr>
                <w:rFonts w:ascii="Arial" w:cs="Arial" w:eastAsia="Arial" w:hAnsi="Arial"/>
                <w:sz w:val="19"/>
                <w:szCs w:val="19"/>
                <w:b w:val="1"/>
                <w:bCs w:val="1"/>
                <w:color w:val="FFFFFF"/>
              </w:rPr>
              <w:t>% Change</w:t>
            </w:r>
          </w:p>
        </w:tc>
        <w:tc>
          <w:tcPr>
            <w:tcW w:w="0" w:type="dxa"/>
            <w:vAlign w:val="bottom"/>
          </w:tcPr>
          <w:p>
            <w:pPr>
              <w:spacing w:after="0"/>
              <w:rPr>
                <w:sz w:val="1"/>
                <w:szCs w:val="1"/>
                <w:color w:val="auto"/>
              </w:rPr>
            </w:pPr>
          </w:p>
        </w:tc>
      </w:tr>
      <w:tr>
        <w:trPr>
          <w:trHeight w:val="216"/>
        </w:trPr>
        <w:tc>
          <w:tcPr>
            <w:tcW w:w="4500" w:type="dxa"/>
            <w:vAlign w:val="bottom"/>
            <w:tcBorders>
              <w:left w:val="single" w:sz="8" w:color="1B0074"/>
              <w:right w:val="single" w:sz="8" w:color="1B0074"/>
            </w:tcBorders>
            <w:shd w:val="clear" w:color="auto" w:fill="1B0074"/>
          </w:tcPr>
          <w:p>
            <w:pPr>
              <w:spacing w:after="0"/>
              <w:rPr>
                <w:sz w:val="18"/>
                <w:szCs w:val="18"/>
                <w:color w:val="auto"/>
              </w:rPr>
            </w:pPr>
          </w:p>
        </w:tc>
        <w:tc>
          <w:tcPr>
            <w:tcW w:w="1100" w:type="dxa"/>
            <w:vAlign w:val="bottom"/>
            <w:vMerge w:val="continue"/>
            <w:shd w:val="clear" w:color="auto" w:fill="1B0074"/>
          </w:tcPr>
          <w:p>
            <w:pPr>
              <w:spacing w:after="0"/>
              <w:rPr>
                <w:sz w:val="18"/>
                <w:szCs w:val="18"/>
                <w:color w:val="auto"/>
              </w:rPr>
            </w:pPr>
          </w:p>
        </w:tc>
        <w:tc>
          <w:tcPr>
            <w:tcW w:w="1040" w:type="dxa"/>
            <w:vAlign w:val="bottom"/>
            <w:vMerge w:val="continue"/>
            <w:shd w:val="clear" w:color="auto" w:fill="1B0074"/>
          </w:tcPr>
          <w:p>
            <w:pPr>
              <w:spacing w:after="0"/>
              <w:rPr>
                <w:sz w:val="18"/>
                <w:szCs w:val="18"/>
                <w:color w:val="auto"/>
              </w:rPr>
            </w:pPr>
          </w:p>
        </w:tc>
        <w:tc>
          <w:tcPr>
            <w:tcW w:w="1220" w:type="dxa"/>
            <w:vAlign w:val="bottom"/>
            <w:tcBorders>
              <w:right w:val="single" w:sz="8" w:color="1B0074"/>
            </w:tcBorders>
            <w:vMerge w:val="continue"/>
            <w:shd w:val="clear" w:color="auto" w:fill="1B0074"/>
          </w:tcPr>
          <w:p>
            <w:pPr>
              <w:spacing w:after="0"/>
              <w:rPr>
                <w:sz w:val="18"/>
                <w:szCs w:val="18"/>
                <w:color w:val="auto"/>
              </w:rPr>
            </w:pPr>
          </w:p>
        </w:tc>
        <w:tc>
          <w:tcPr>
            <w:tcW w:w="1120" w:type="dxa"/>
            <w:vAlign w:val="bottom"/>
            <w:tcBorders>
              <w:right w:val="single" w:sz="8" w:color="1B0074"/>
            </w:tcBorders>
            <w:vMerge w:val="continue"/>
            <w:shd w:val="clear" w:color="auto" w:fill="1B0074"/>
          </w:tcPr>
          <w:p>
            <w:pPr>
              <w:spacing w:after="0"/>
              <w:rPr>
                <w:sz w:val="18"/>
                <w:szCs w:val="18"/>
                <w:color w:val="auto"/>
              </w:rPr>
            </w:pPr>
          </w:p>
        </w:tc>
        <w:tc>
          <w:tcPr>
            <w:tcW w:w="1160" w:type="dxa"/>
            <w:vAlign w:val="bottom"/>
            <w:vMerge w:val="continue"/>
            <w:shd w:val="clear" w:color="auto" w:fill="1B0074"/>
          </w:tcPr>
          <w:p>
            <w:pPr>
              <w:spacing w:after="0"/>
              <w:rPr>
                <w:sz w:val="18"/>
                <w:szCs w:val="18"/>
                <w:color w:val="auto"/>
              </w:rPr>
            </w:pPr>
          </w:p>
        </w:tc>
        <w:tc>
          <w:tcPr>
            <w:tcW w:w="1100" w:type="dxa"/>
            <w:vAlign w:val="bottom"/>
            <w:tcBorders>
              <w:right w:val="single" w:sz="8" w:color="1B0074"/>
            </w:tcBorders>
            <w:vMerge w:val="continue"/>
            <w:shd w:val="clear" w:color="auto" w:fill="1B0074"/>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4500" w:type="dxa"/>
            <w:vAlign w:val="bottom"/>
            <w:tcBorders>
              <w:left w:val="single" w:sz="8" w:color="1B0074"/>
              <w:right w:val="single" w:sz="8" w:color="1B0074"/>
            </w:tcBorders>
            <w:shd w:val="clear" w:color="auto" w:fill="1B0074"/>
          </w:tcPr>
          <w:p>
            <w:pPr>
              <w:spacing w:after="0"/>
              <w:rPr>
                <w:sz w:val="13"/>
                <w:szCs w:val="13"/>
                <w:color w:val="auto"/>
              </w:rPr>
            </w:pPr>
          </w:p>
        </w:tc>
        <w:tc>
          <w:tcPr>
            <w:tcW w:w="1100" w:type="dxa"/>
            <w:vAlign w:val="bottom"/>
            <w:tcBorders>
              <w:bottom w:val="single" w:sz="8" w:color="1B0088"/>
            </w:tcBorders>
            <w:shd w:val="clear" w:color="auto" w:fill="1B0074"/>
          </w:tcPr>
          <w:p>
            <w:pPr>
              <w:spacing w:after="0"/>
              <w:rPr>
                <w:sz w:val="13"/>
                <w:szCs w:val="13"/>
                <w:color w:val="auto"/>
              </w:rPr>
            </w:pPr>
          </w:p>
        </w:tc>
        <w:tc>
          <w:tcPr>
            <w:tcW w:w="1040" w:type="dxa"/>
            <w:vAlign w:val="bottom"/>
            <w:tcBorders>
              <w:bottom w:val="single" w:sz="8" w:color="1B0088"/>
            </w:tcBorders>
            <w:shd w:val="clear" w:color="auto" w:fill="1B0074"/>
          </w:tcPr>
          <w:p>
            <w:pPr>
              <w:spacing w:after="0"/>
              <w:rPr>
                <w:sz w:val="13"/>
                <w:szCs w:val="13"/>
                <w:color w:val="auto"/>
              </w:rPr>
            </w:pPr>
          </w:p>
        </w:tc>
        <w:tc>
          <w:tcPr>
            <w:tcW w:w="1220" w:type="dxa"/>
            <w:vAlign w:val="bottom"/>
            <w:tcBorders>
              <w:bottom w:val="single" w:sz="8" w:color="1B0088"/>
              <w:right w:val="single" w:sz="8" w:color="1B0074"/>
            </w:tcBorders>
            <w:shd w:val="clear" w:color="auto" w:fill="1B0074"/>
          </w:tcPr>
          <w:p>
            <w:pPr>
              <w:spacing w:after="0"/>
              <w:rPr>
                <w:sz w:val="13"/>
                <w:szCs w:val="13"/>
                <w:color w:val="auto"/>
              </w:rPr>
            </w:pPr>
          </w:p>
        </w:tc>
        <w:tc>
          <w:tcPr>
            <w:tcW w:w="1120" w:type="dxa"/>
            <w:vAlign w:val="bottom"/>
            <w:tcBorders>
              <w:bottom w:val="single" w:sz="8" w:color="1B0088"/>
              <w:right w:val="single" w:sz="8" w:color="1B0074"/>
            </w:tcBorders>
            <w:shd w:val="clear" w:color="auto" w:fill="1B0074"/>
          </w:tcPr>
          <w:p>
            <w:pPr>
              <w:spacing w:after="0"/>
              <w:rPr>
                <w:sz w:val="13"/>
                <w:szCs w:val="13"/>
                <w:color w:val="auto"/>
              </w:rPr>
            </w:pPr>
          </w:p>
        </w:tc>
        <w:tc>
          <w:tcPr>
            <w:tcW w:w="1160" w:type="dxa"/>
            <w:vAlign w:val="bottom"/>
            <w:tcBorders>
              <w:bottom w:val="single" w:sz="8" w:color="1B0088"/>
            </w:tcBorders>
            <w:shd w:val="clear" w:color="auto" w:fill="1B0074"/>
          </w:tcPr>
          <w:p>
            <w:pPr>
              <w:spacing w:after="0"/>
              <w:rPr>
                <w:sz w:val="13"/>
                <w:szCs w:val="13"/>
                <w:color w:val="auto"/>
              </w:rPr>
            </w:pPr>
          </w:p>
        </w:tc>
        <w:tc>
          <w:tcPr>
            <w:tcW w:w="1100" w:type="dxa"/>
            <w:vAlign w:val="bottom"/>
            <w:tcBorders>
              <w:bottom w:val="single" w:sz="8" w:color="1B0088"/>
              <w:right w:val="single" w:sz="8" w:color="1B0074"/>
            </w:tcBorders>
            <w:shd w:val="clear" w:color="auto" w:fill="1B0074"/>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4500" w:type="dxa"/>
            <w:vAlign w:val="bottom"/>
          </w:tcPr>
          <w:p>
            <w:pPr>
              <w:ind w:left="120"/>
              <w:spacing w:after="0"/>
              <w:rPr>
                <w:sz w:val="20"/>
                <w:szCs w:val="20"/>
                <w:color w:val="auto"/>
              </w:rPr>
            </w:pPr>
            <w:r>
              <w:rPr>
                <w:rFonts w:ascii="Arial" w:cs="Arial" w:eastAsia="Arial" w:hAnsi="Arial"/>
                <w:sz w:val="19"/>
                <w:szCs w:val="19"/>
                <w:b w:val="1"/>
                <w:bCs w:val="1"/>
                <w:color w:val="auto"/>
              </w:rPr>
              <w:t>LATAM GROUP PASSENGER OPERATIONS</w:t>
            </w:r>
          </w:p>
        </w:tc>
        <w:tc>
          <w:tcPr>
            <w:tcW w:w="1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45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4500" w:type="dxa"/>
            <w:vAlign w:val="bottom"/>
            <w:tcBorders>
              <w:left w:val="single" w:sz="8" w:color="1B0088"/>
              <w:right w:val="single" w:sz="8" w:color="1B0074"/>
            </w:tcBorders>
            <w:shd w:val="clear" w:color="auto" w:fill="1B0074"/>
          </w:tcPr>
          <w:p>
            <w:pPr>
              <w:ind w:left="140"/>
              <w:spacing w:after="0"/>
              <w:rPr>
                <w:sz w:val="20"/>
                <w:szCs w:val="20"/>
                <w:color w:val="auto"/>
              </w:rPr>
            </w:pPr>
            <w:r>
              <w:rPr>
                <w:rFonts w:ascii="Arial" w:cs="Arial" w:eastAsia="Arial" w:hAnsi="Arial"/>
                <w:sz w:val="19"/>
                <w:szCs w:val="19"/>
                <w:b w:val="1"/>
                <w:bCs w:val="1"/>
                <w:color w:val="FFFFFF"/>
              </w:rPr>
              <w:t>REVENUE PASSENGER KILOMETERS (million)</w:t>
            </w:r>
          </w:p>
        </w:tc>
        <w:tc>
          <w:tcPr>
            <w:tcW w:w="1100" w:type="dxa"/>
            <w:vAlign w:val="bottom"/>
            <w:shd w:val="clear" w:color="auto" w:fill="1B0074"/>
          </w:tcPr>
          <w:p>
            <w:pPr>
              <w:spacing w:after="0"/>
              <w:rPr>
                <w:sz w:val="24"/>
                <w:szCs w:val="24"/>
                <w:color w:val="auto"/>
              </w:rPr>
            </w:pPr>
          </w:p>
        </w:tc>
        <w:tc>
          <w:tcPr>
            <w:tcW w:w="1040" w:type="dxa"/>
            <w:vAlign w:val="bottom"/>
            <w:shd w:val="clear" w:color="auto" w:fill="1B0074"/>
          </w:tcPr>
          <w:p>
            <w:pPr>
              <w:spacing w:after="0"/>
              <w:rPr>
                <w:sz w:val="24"/>
                <w:szCs w:val="24"/>
                <w:color w:val="auto"/>
              </w:rPr>
            </w:pPr>
          </w:p>
        </w:tc>
        <w:tc>
          <w:tcPr>
            <w:tcW w:w="1220" w:type="dxa"/>
            <w:vAlign w:val="bottom"/>
            <w:tcBorders>
              <w:right w:val="single" w:sz="8" w:color="1B0074"/>
            </w:tcBorders>
            <w:shd w:val="clear" w:color="auto" w:fill="1B0074"/>
          </w:tcPr>
          <w:p>
            <w:pPr>
              <w:spacing w:after="0"/>
              <w:rPr>
                <w:sz w:val="24"/>
                <w:szCs w:val="24"/>
                <w:color w:val="auto"/>
              </w:rPr>
            </w:pPr>
          </w:p>
        </w:tc>
        <w:tc>
          <w:tcPr>
            <w:tcW w:w="1120" w:type="dxa"/>
            <w:vAlign w:val="bottom"/>
            <w:tcBorders>
              <w:right w:val="single" w:sz="8" w:color="1B0074"/>
            </w:tcBorders>
            <w:shd w:val="clear" w:color="auto" w:fill="1B0074"/>
          </w:tcPr>
          <w:p>
            <w:pPr>
              <w:spacing w:after="0"/>
              <w:rPr>
                <w:sz w:val="24"/>
                <w:szCs w:val="24"/>
                <w:color w:val="auto"/>
              </w:rPr>
            </w:pPr>
          </w:p>
        </w:tc>
        <w:tc>
          <w:tcPr>
            <w:tcW w:w="1160" w:type="dxa"/>
            <w:vAlign w:val="bottom"/>
            <w:shd w:val="clear" w:color="auto" w:fill="1B0074"/>
          </w:tcPr>
          <w:p>
            <w:pPr>
              <w:spacing w:after="0"/>
              <w:rPr>
                <w:sz w:val="24"/>
                <w:szCs w:val="24"/>
                <w:color w:val="auto"/>
              </w:rPr>
            </w:pPr>
          </w:p>
        </w:tc>
        <w:tc>
          <w:tcPr>
            <w:tcW w:w="1100" w:type="dxa"/>
            <w:vAlign w:val="bottom"/>
            <w:tcBorders>
              <w:right w:val="single" w:sz="8" w:color="1B0088"/>
            </w:tcBorders>
            <w:shd w:val="clear" w:color="auto" w:fill="1B0074"/>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500" w:type="dxa"/>
            <w:vAlign w:val="bottom"/>
            <w:tcBorders>
              <w:left w:val="single" w:sz="8" w:color="1B0088"/>
              <w:right w:val="single" w:sz="8" w:color="1B0074"/>
            </w:tcBorders>
            <w:shd w:val="clear" w:color="auto" w:fill="1B0074"/>
          </w:tcPr>
          <w:p>
            <w:pPr>
              <w:spacing w:after="0"/>
              <w:rPr>
                <w:sz w:val="15"/>
                <w:szCs w:val="15"/>
                <w:color w:val="auto"/>
              </w:rPr>
            </w:pPr>
          </w:p>
        </w:tc>
        <w:tc>
          <w:tcPr>
            <w:tcW w:w="1100" w:type="dxa"/>
            <w:vAlign w:val="bottom"/>
            <w:shd w:val="clear" w:color="auto" w:fill="1B0074"/>
          </w:tcPr>
          <w:p>
            <w:pPr>
              <w:spacing w:after="0"/>
              <w:rPr>
                <w:sz w:val="15"/>
                <w:szCs w:val="15"/>
                <w:color w:val="auto"/>
              </w:rPr>
            </w:pPr>
          </w:p>
        </w:tc>
        <w:tc>
          <w:tcPr>
            <w:tcW w:w="1040" w:type="dxa"/>
            <w:vAlign w:val="bottom"/>
            <w:shd w:val="clear" w:color="auto" w:fill="1B0074"/>
          </w:tcPr>
          <w:p>
            <w:pPr>
              <w:spacing w:after="0"/>
              <w:rPr>
                <w:sz w:val="15"/>
                <w:szCs w:val="15"/>
                <w:color w:val="auto"/>
              </w:rPr>
            </w:pPr>
          </w:p>
        </w:tc>
        <w:tc>
          <w:tcPr>
            <w:tcW w:w="1220" w:type="dxa"/>
            <w:vAlign w:val="bottom"/>
            <w:tcBorders>
              <w:right w:val="single" w:sz="8" w:color="1B0074"/>
            </w:tcBorders>
            <w:shd w:val="clear" w:color="auto" w:fill="1B0074"/>
          </w:tcPr>
          <w:p>
            <w:pPr>
              <w:spacing w:after="0"/>
              <w:rPr>
                <w:sz w:val="15"/>
                <w:szCs w:val="15"/>
                <w:color w:val="auto"/>
              </w:rPr>
            </w:pPr>
          </w:p>
        </w:tc>
        <w:tc>
          <w:tcPr>
            <w:tcW w:w="1120" w:type="dxa"/>
            <w:vAlign w:val="bottom"/>
            <w:tcBorders>
              <w:right w:val="single" w:sz="8" w:color="1B0074"/>
            </w:tcBorders>
            <w:shd w:val="clear" w:color="auto" w:fill="1B0074"/>
          </w:tcPr>
          <w:p>
            <w:pPr>
              <w:spacing w:after="0"/>
              <w:rPr>
                <w:sz w:val="15"/>
                <w:szCs w:val="15"/>
                <w:color w:val="auto"/>
              </w:rPr>
            </w:pPr>
          </w:p>
        </w:tc>
        <w:tc>
          <w:tcPr>
            <w:tcW w:w="1160" w:type="dxa"/>
            <w:vAlign w:val="bottom"/>
            <w:shd w:val="clear" w:color="auto" w:fill="1B0074"/>
          </w:tcPr>
          <w:p>
            <w:pPr>
              <w:spacing w:after="0"/>
              <w:rPr>
                <w:sz w:val="15"/>
                <w:szCs w:val="15"/>
                <w:color w:val="auto"/>
              </w:rPr>
            </w:pPr>
          </w:p>
        </w:tc>
        <w:tc>
          <w:tcPr>
            <w:tcW w:w="1100" w:type="dxa"/>
            <w:vAlign w:val="bottom"/>
            <w:tcBorders>
              <w:right w:val="single" w:sz="8" w:color="1B0088"/>
            </w:tcBorders>
            <w:shd w:val="clear" w:color="auto" w:fill="1B0074"/>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4500" w:type="dxa"/>
            <w:vAlign w:val="bottom"/>
            <w:tcBorders>
              <w:left w:val="single" w:sz="8" w:color="1B0088"/>
              <w:right w:val="single" w:sz="8" w:color="1B0088"/>
            </w:tcBorders>
          </w:tcPr>
          <w:p>
            <w:pPr>
              <w:ind w:left="140"/>
              <w:spacing w:after="0"/>
              <w:rPr>
                <w:sz w:val="20"/>
                <w:szCs w:val="20"/>
                <w:color w:val="auto"/>
              </w:rPr>
            </w:pPr>
            <w:r>
              <w:rPr>
                <w:rFonts w:ascii="Arial" w:cs="Arial" w:eastAsia="Arial" w:hAnsi="Arial"/>
                <w:sz w:val="19"/>
                <w:szCs w:val="19"/>
                <w:b w:val="1"/>
                <w:bCs w:val="1"/>
                <w:color w:val="auto"/>
              </w:rPr>
              <w:t>SYSTEM</w:t>
            </w:r>
          </w:p>
        </w:tc>
        <w:tc>
          <w:tcPr>
            <w:tcW w:w="1100" w:type="dxa"/>
            <w:vAlign w:val="bottom"/>
          </w:tcPr>
          <w:p>
            <w:pPr>
              <w:jc w:val="center"/>
              <w:spacing w:after="0"/>
              <w:rPr>
                <w:sz w:val="20"/>
                <w:szCs w:val="20"/>
                <w:color w:val="auto"/>
              </w:rPr>
            </w:pPr>
            <w:r>
              <w:rPr>
                <w:rFonts w:ascii="Arial" w:cs="Arial" w:eastAsia="Arial" w:hAnsi="Arial"/>
                <w:sz w:val="19"/>
                <w:szCs w:val="19"/>
                <w:b w:val="1"/>
                <w:bCs w:val="1"/>
                <w:color w:val="auto"/>
                <w:w w:val="96"/>
              </w:rPr>
              <w:t>11,828</w:t>
            </w:r>
          </w:p>
        </w:tc>
        <w:tc>
          <w:tcPr>
            <w:tcW w:w="1040" w:type="dxa"/>
            <w:vAlign w:val="bottom"/>
          </w:tcPr>
          <w:p>
            <w:pPr>
              <w:jc w:val="center"/>
              <w:spacing w:after="0"/>
              <w:rPr>
                <w:sz w:val="20"/>
                <w:szCs w:val="20"/>
                <w:color w:val="auto"/>
              </w:rPr>
            </w:pPr>
            <w:r>
              <w:rPr>
                <w:rFonts w:ascii="Arial" w:cs="Arial" w:eastAsia="Arial" w:hAnsi="Arial"/>
                <w:sz w:val="19"/>
                <w:szCs w:val="19"/>
                <w:b w:val="1"/>
                <w:bCs w:val="1"/>
                <w:color w:val="auto"/>
                <w:w w:val="96"/>
              </w:rPr>
              <w:t>11,058</w:t>
            </w:r>
          </w:p>
        </w:tc>
        <w:tc>
          <w:tcPr>
            <w:tcW w:w="1220" w:type="dxa"/>
            <w:vAlign w:val="bottom"/>
            <w:tcBorders>
              <w:right w:val="single" w:sz="8" w:color="1B0074"/>
            </w:tcBorders>
          </w:tcPr>
          <w:p>
            <w:pPr>
              <w:jc w:val="center"/>
              <w:spacing w:after="0"/>
              <w:rPr>
                <w:sz w:val="20"/>
                <w:szCs w:val="20"/>
                <w:color w:val="auto"/>
              </w:rPr>
            </w:pPr>
            <w:r>
              <w:rPr>
                <w:rFonts w:ascii="Arial" w:cs="Arial" w:eastAsia="Arial" w:hAnsi="Arial"/>
                <w:sz w:val="19"/>
                <w:szCs w:val="19"/>
                <w:b w:val="1"/>
                <w:bCs w:val="1"/>
                <w:color w:val="auto"/>
              </w:rPr>
              <w:t>7.0%</w:t>
            </w:r>
          </w:p>
        </w:tc>
        <w:tc>
          <w:tcPr>
            <w:tcW w:w="1120" w:type="dxa"/>
            <w:vAlign w:val="bottom"/>
          </w:tcPr>
          <w:p>
            <w:pPr>
              <w:jc w:val="center"/>
              <w:spacing w:after="0"/>
              <w:rPr>
                <w:sz w:val="20"/>
                <w:szCs w:val="20"/>
                <w:color w:val="auto"/>
              </w:rPr>
            </w:pPr>
            <w:r>
              <w:rPr>
                <w:rFonts w:ascii="Arial" w:cs="Arial" w:eastAsia="Arial" w:hAnsi="Arial"/>
                <w:sz w:val="19"/>
                <w:szCs w:val="19"/>
                <w:b w:val="1"/>
                <w:bCs w:val="1"/>
                <w:color w:val="auto"/>
                <w:w w:val="99"/>
              </w:rPr>
              <w:t>50,673</w:t>
            </w:r>
          </w:p>
        </w:tc>
        <w:tc>
          <w:tcPr>
            <w:tcW w:w="1160" w:type="dxa"/>
            <w:vAlign w:val="bottom"/>
          </w:tcPr>
          <w:p>
            <w:pPr>
              <w:jc w:val="center"/>
              <w:ind w:right="6"/>
              <w:spacing w:after="0"/>
              <w:rPr>
                <w:sz w:val="20"/>
                <w:szCs w:val="20"/>
                <w:color w:val="auto"/>
              </w:rPr>
            </w:pPr>
            <w:r>
              <w:rPr>
                <w:rFonts w:ascii="Arial" w:cs="Arial" w:eastAsia="Arial" w:hAnsi="Arial"/>
                <w:sz w:val="19"/>
                <w:szCs w:val="19"/>
                <w:b w:val="1"/>
                <w:bCs w:val="1"/>
                <w:color w:val="auto"/>
                <w:w w:val="99"/>
              </w:rPr>
              <w:t>45,442</w:t>
            </w:r>
          </w:p>
        </w:tc>
        <w:tc>
          <w:tcPr>
            <w:tcW w:w="1100" w:type="dxa"/>
            <w:vAlign w:val="bottom"/>
            <w:tcBorders>
              <w:right w:val="single" w:sz="8" w:color="1B0088"/>
            </w:tcBorders>
          </w:tcPr>
          <w:p>
            <w:pPr>
              <w:jc w:val="center"/>
              <w:ind w:right="6"/>
              <w:spacing w:after="0"/>
              <w:rPr>
                <w:sz w:val="20"/>
                <w:szCs w:val="20"/>
                <w:color w:val="auto"/>
              </w:rPr>
            </w:pPr>
            <w:r>
              <w:rPr>
                <w:rFonts w:ascii="Arial" w:cs="Arial" w:eastAsia="Arial" w:hAnsi="Arial"/>
                <w:sz w:val="19"/>
                <w:szCs w:val="19"/>
                <w:b w:val="1"/>
                <w:bCs w:val="1"/>
                <w:color w:val="auto"/>
                <w:w w:val="96"/>
              </w:rPr>
              <w:t>11.5%</w:t>
            </w:r>
          </w:p>
        </w:tc>
        <w:tc>
          <w:tcPr>
            <w:tcW w:w="0" w:type="dxa"/>
            <w:vAlign w:val="bottom"/>
          </w:tcPr>
          <w:p>
            <w:pPr>
              <w:spacing w:after="0"/>
              <w:rPr>
                <w:sz w:val="1"/>
                <w:szCs w:val="1"/>
                <w:color w:val="auto"/>
              </w:rPr>
            </w:pPr>
          </w:p>
        </w:tc>
      </w:tr>
      <w:tr>
        <w:trPr>
          <w:trHeight w:val="422"/>
        </w:trPr>
        <w:tc>
          <w:tcPr>
            <w:tcW w:w="4500" w:type="dxa"/>
            <w:vAlign w:val="bottom"/>
            <w:tcBorders>
              <w:left w:val="single" w:sz="8" w:color="1B0088"/>
              <w:right w:val="single" w:sz="8" w:color="1B0088"/>
            </w:tcBorders>
          </w:tcPr>
          <w:p>
            <w:pPr>
              <w:ind w:left="140"/>
              <w:spacing w:after="0"/>
              <w:rPr>
                <w:sz w:val="20"/>
                <w:szCs w:val="20"/>
                <w:color w:val="auto"/>
              </w:rPr>
            </w:pPr>
            <w:r>
              <w:rPr>
                <w:rFonts w:ascii="Arial" w:cs="Arial" w:eastAsia="Arial" w:hAnsi="Arial"/>
                <w:sz w:val="19"/>
                <w:szCs w:val="19"/>
                <w:color w:val="auto"/>
              </w:rPr>
              <w:t>DOMESTIC SSC (1)</w:t>
            </w:r>
          </w:p>
        </w:tc>
        <w:tc>
          <w:tcPr>
            <w:tcW w:w="1100" w:type="dxa"/>
            <w:vAlign w:val="bottom"/>
          </w:tcPr>
          <w:p>
            <w:pPr>
              <w:jc w:val="center"/>
              <w:spacing w:after="0"/>
              <w:rPr>
                <w:sz w:val="20"/>
                <w:szCs w:val="20"/>
                <w:color w:val="auto"/>
              </w:rPr>
            </w:pPr>
            <w:r>
              <w:rPr>
                <w:rFonts w:ascii="Arial" w:cs="Arial" w:eastAsia="Arial" w:hAnsi="Arial"/>
                <w:sz w:val="19"/>
                <w:szCs w:val="19"/>
                <w:color w:val="auto"/>
              </w:rPr>
              <w:t>1,821</w:t>
            </w:r>
          </w:p>
        </w:tc>
        <w:tc>
          <w:tcPr>
            <w:tcW w:w="1040" w:type="dxa"/>
            <w:vAlign w:val="bottom"/>
          </w:tcPr>
          <w:p>
            <w:pPr>
              <w:jc w:val="center"/>
              <w:spacing w:after="0"/>
              <w:rPr>
                <w:sz w:val="20"/>
                <w:szCs w:val="20"/>
                <w:color w:val="auto"/>
              </w:rPr>
            </w:pPr>
            <w:r>
              <w:rPr>
                <w:rFonts w:ascii="Arial" w:cs="Arial" w:eastAsia="Arial" w:hAnsi="Arial"/>
                <w:sz w:val="19"/>
                <w:szCs w:val="19"/>
                <w:color w:val="auto"/>
              </w:rPr>
              <w:t>1,763</w:t>
            </w:r>
          </w:p>
        </w:tc>
        <w:tc>
          <w:tcPr>
            <w:tcW w:w="1220" w:type="dxa"/>
            <w:vAlign w:val="bottom"/>
            <w:tcBorders>
              <w:right w:val="single" w:sz="8" w:color="1B0074"/>
            </w:tcBorders>
          </w:tcPr>
          <w:p>
            <w:pPr>
              <w:jc w:val="center"/>
              <w:spacing w:after="0"/>
              <w:rPr>
                <w:sz w:val="20"/>
                <w:szCs w:val="20"/>
                <w:color w:val="auto"/>
              </w:rPr>
            </w:pPr>
            <w:r>
              <w:rPr>
                <w:rFonts w:ascii="Arial" w:cs="Arial" w:eastAsia="Arial" w:hAnsi="Arial"/>
                <w:sz w:val="19"/>
                <w:szCs w:val="19"/>
                <w:color w:val="auto"/>
              </w:rPr>
              <w:t>3.3%</w:t>
            </w:r>
          </w:p>
        </w:tc>
        <w:tc>
          <w:tcPr>
            <w:tcW w:w="1120" w:type="dxa"/>
            <w:vAlign w:val="bottom"/>
          </w:tcPr>
          <w:p>
            <w:pPr>
              <w:jc w:val="center"/>
              <w:spacing w:after="0"/>
              <w:rPr>
                <w:sz w:val="20"/>
                <w:szCs w:val="20"/>
                <w:color w:val="auto"/>
              </w:rPr>
            </w:pPr>
            <w:r>
              <w:rPr>
                <w:rFonts w:ascii="Arial" w:cs="Arial" w:eastAsia="Arial" w:hAnsi="Arial"/>
                <w:sz w:val="19"/>
                <w:szCs w:val="19"/>
                <w:color w:val="auto"/>
              </w:rPr>
              <w:t>8,054</w:t>
            </w:r>
          </w:p>
        </w:tc>
        <w:tc>
          <w:tcPr>
            <w:tcW w:w="1160" w:type="dxa"/>
            <w:vAlign w:val="bottom"/>
          </w:tcPr>
          <w:p>
            <w:pPr>
              <w:jc w:val="center"/>
              <w:spacing w:after="0"/>
              <w:rPr>
                <w:sz w:val="20"/>
                <w:szCs w:val="20"/>
                <w:color w:val="auto"/>
              </w:rPr>
            </w:pPr>
            <w:r>
              <w:rPr>
                <w:rFonts w:ascii="Arial" w:cs="Arial" w:eastAsia="Arial" w:hAnsi="Arial"/>
                <w:sz w:val="19"/>
                <w:szCs w:val="19"/>
                <w:color w:val="auto"/>
              </w:rPr>
              <w:t>7,821</w:t>
            </w:r>
          </w:p>
        </w:tc>
        <w:tc>
          <w:tcPr>
            <w:tcW w:w="1100" w:type="dxa"/>
            <w:vAlign w:val="bottom"/>
            <w:tcBorders>
              <w:right w:val="single" w:sz="8" w:color="1B0088"/>
            </w:tcBorders>
          </w:tcPr>
          <w:p>
            <w:pPr>
              <w:jc w:val="center"/>
              <w:spacing w:after="0"/>
              <w:rPr>
                <w:sz w:val="20"/>
                <w:szCs w:val="20"/>
                <w:color w:val="auto"/>
              </w:rPr>
            </w:pPr>
            <w:r>
              <w:rPr>
                <w:rFonts w:ascii="Arial" w:cs="Arial" w:eastAsia="Arial" w:hAnsi="Arial"/>
                <w:sz w:val="19"/>
                <w:szCs w:val="19"/>
                <w:color w:val="auto"/>
                <w:w w:val="96"/>
              </w:rPr>
              <w:t>3.0%</w:t>
            </w:r>
          </w:p>
        </w:tc>
        <w:tc>
          <w:tcPr>
            <w:tcW w:w="0" w:type="dxa"/>
            <w:vAlign w:val="bottom"/>
          </w:tcPr>
          <w:p>
            <w:pPr>
              <w:spacing w:after="0"/>
              <w:rPr>
                <w:sz w:val="1"/>
                <w:szCs w:val="1"/>
                <w:color w:val="auto"/>
              </w:rPr>
            </w:pPr>
          </w:p>
        </w:tc>
      </w:tr>
      <w:tr>
        <w:trPr>
          <w:trHeight w:val="432"/>
        </w:trPr>
        <w:tc>
          <w:tcPr>
            <w:tcW w:w="4500" w:type="dxa"/>
            <w:vAlign w:val="bottom"/>
            <w:tcBorders>
              <w:left w:val="single" w:sz="8" w:color="1B0088"/>
              <w:right w:val="single" w:sz="8" w:color="1B0088"/>
            </w:tcBorders>
          </w:tcPr>
          <w:p>
            <w:pPr>
              <w:ind w:left="140"/>
              <w:spacing w:after="0"/>
              <w:rPr>
                <w:sz w:val="20"/>
                <w:szCs w:val="20"/>
                <w:color w:val="auto"/>
              </w:rPr>
            </w:pPr>
            <w:r>
              <w:rPr>
                <w:rFonts w:ascii="Arial" w:cs="Arial" w:eastAsia="Arial" w:hAnsi="Arial"/>
                <w:sz w:val="19"/>
                <w:szCs w:val="19"/>
                <w:color w:val="auto"/>
              </w:rPr>
              <w:t>DOMESTIC BRAZIL (2)</w:t>
            </w:r>
          </w:p>
        </w:tc>
        <w:tc>
          <w:tcPr>
            <w:tcW w:w="1100" w:type="dxa"/>
            <w:vAlign w:val="bottom"/>
          </w:tcPr>
          <w:p>
            <w:pPr>
              <w:jc w:val="center"/>
              <w:spacing w:after="0"/>
              <w:rPr>
                <w:sz w:val="20"/>
                <w:szCs w:val="20"/>
                <w:color w:val="auto"/>
              </w:rPr>
            </w:pPr>
            <w:r>
              <w:rPr>
                <w:rFonts w:ascii="Arial" w:cs="Arial" w:eastAsia="Arial" w:hAnsi="Arial"/>
                <w:sz w:val="19"/>
                <w:szCs w:val="19"/>
                <w:color w:val="auto"/>
              </w:rPr>
              <w:t>3,442</w:t>
            </w:r>
          </w:p>
        </w:tc>
        <w:tc>
          <w:tcPr>
            <w:tcW w:w="1040" w:type="dxa"/>
            <w:vAlign w:val="bottom"/>
          </w:tcPr>
          <w:p>
            <w:pPr>
              <w:jc w:val="center"/>
              <w:spacing w:after="0"/>
              <w:rPr>
                <w:sz w:val="20"/>
                <w:szCs w:val="20"/>
                <w:color w:val="auto"/>
              </w:rPr>
            </w:pPr>
            <w:r>
              <w:rPr>
                <w:rFonts w:ascii="Arial" w:cs="Arial" w:eastAsia="Arial" w:hAnsi="Arial"/>
                <w:sz w:val="19"/>
                <w:szCs w:val="19"/>
                <w:color w:val="auto"/>
              </w:rPr>
              <w:t>3,373</w:t>
            </w:r>
          </w:p>
        </w:tc>
        <w:tc>
          <w:tcPr>
            <w:tcW w:w="1220" w:type="dxa"/>
            <w:vAlign w:val="bottom"/>
            <w:tcBorders>
              <w:right w:val="single" w:sz="8" w:color="1B0074"/>
            </w:tcBorders>
          </w:tcPr>
          <w:p>
            <w:pPr>
              <w:jc w:val="center"/>
              <w:spacing w:after="0"/>
              <w:rPr>
                <w:sz w:val="20"/>
                <w:szCs w:val="20"/>
                <w:color w:val="auto"/>
              </w:rPr>
            </w:pPr>
            <w:r>
              <w:rPr>
                <w:rFonts w:ascii="Arial" w:cs="Arial" w:eastAsia="Arial" w:hAnsi="Arial"/>
                <w:sz w:val="19"/>
                <w:szCs w:val="19"/>
                <w:color w:val="auto"/>
              </w:rPr>
              <w:t>2.0%</w:t>
            </w:r>
          </w:p>
        </w:tc>
        <w:tc>
          <w:tcPr>
            <w:tcW w:w="1120" w:type="dxa"/>
            <w:vAlign w:val="bottom"/>
          </w:tcPr>
          <w:p>
            <w:pPr>
              <w:jc w:val="center"/>
              <w:spacing w:after="0"/>
              <w:rPr>
                <w:sz w:val="20"/>
                <w:szCs w:val="20"/>
                <w:color w:val="auto"/>
              </w:rPr>
            </w:pPr>
            <w:r>
              <w:rPr>
                <w:rFonts w:ascii="Arial" w:cs="Arial" w:eastAsia="Arial" w:hAnsi="Arial"/>
                <w:sz w:val="19"/>
                <w:szCs w:val="19"/>
                <w:color w:val="auto"/>
                <w:w w:val="99"/>
              </w:rPr>
              <w:t>14,890</w:t>
            </w:r>
          </w:p>
        </w:tc>
        <w:tc>
          <w:tcPr>
            <w:tcW w:w="1160" w:type="dxa"/>
            <w:vAlign w:val="bottom"/>
          </w:tcPr>
          <w:p>
            <w:pPr>
              <w:jc w:val="center"/>
              <w:ind w:right="6"/>
              <w:spacing w:after="0"/>
              <w:rPr>
                <w:sz w:val="20"/>
                <w:szCs w:val="20"/>
                <w:color w:val="auto"/>
              </w:rPr>
            </w:pPr>
            <w:r>
              <w:rPr>
                <w:rFonts w:ascii="Arial" w:cs="Arial" w:eastAsia="Arial" w:hAnsi="Arial"/>
                <w:sz w:val="19"/>
                <w:szCs w:val="19"/>
                <w:color w:val="auto"/>
                <w:w w:val="99"/>
              </w:rPr>
              <w:t>13,397</w:t>
            </w:r>
          </w:p>
        </w:tc>
        <w:tc>
          <w:tcPr>
            <w:tcW w:w="1100" w:type="dxa"/>
            <w:vAlign w:val="bottom"/>
            <w:tcBorders>
              <w:right w:val="single" w:sz="8" w:color="1B0088"/>
            </w:tcBorders>
          </w:tcPr>
          <w:p>
            <w:pPr>
              <w:jc w:val="center"/>
              <w:ind w:right="6"/>
              <w:spacing w:after="0"/>
              <w:rPr>
                <w:sz w:val="20"/>
                <w:szCs w:val="20"/>
                <w:color w:val="auto"/>
              </w:rPr>
            </w:pPr>
            <w:r>
              <w:rPr>
                <w:rFonts w:ascii="Arial" w:cs="Arial" w:eastAsia="Arial" w:hAnsi="Arial"/>
                <w:sz w:val="19"/>
                <w:szCs w:val="19"/>
                <w:color w:val="auto"/>
                <w:w w:val="96"/>
              </w:rPr>
              <w:t>11.1%</w:t>
            </w:r>
          </w:p>
        </w:tc>
        <w:tc>
          <w:tcPr>
            <w:tcW w:w="0" w:type="dxa"/>
            <w:vAlign w:val="bottom"/>
          </w:tcPr>
          <w:p>
            <w:pPr>
              <w:spacing w:after="0"/>
              <w:rPr>
                <w:sz w:val="1"/>
                <w:szCs w:val="1"/>
                <w:color w:val="auto"/>
              </w:rPr>
            </w:pPr>
          </w:p>
        </w:tc>
      </w:tr>
      <w:tr>
        <w:trPr>
          <w:trHeight w:val="432"/>
        </w:trPr>
        <w:tc>
          <w:tcPr>
            <w:tcW w:w="4500" w:type="dxa"/>
            <w:vAlign w:val="bottom"/>
            <w:tcBorders>
              <w:left w:val="single" w:sz="8" w:color="1B0088"/>
              <w:right w:val="single" w:sz="8" w:color="1B0088"/>
            </w:tcBorders>
          </w:tcPr>
          <w:p>
            <w:pPr>
              <w:ind w:left="140"/>
              <w:spacing w:after="0"/>
              <w:rPr>
                <w:sz w:val="20"/>
                <w:szCs w:val="20"/>
                <w:color w:val="auto"/>
              </w:rPr>
            </w:pPr>
            <w:r>
              <w:rPr>
                <w:rFonts w:ascii="Arial" w:cs="Arial" w:eastAsia="Arial" w:hAnsi="Arial"/>
                <w:sz w:val="19"/>
                <w:szCs w:val="19"/>
                <w:color w:val="auto"/>
              </w:rPr>
              <w:t>INTERNATIONAL (3)</w:t>
            </w:r>
          </w:p>
        </w:tc>
        <w:tc>
          <w:tcPr>
            <w:tcW w:w="1100" w:type="dxa"/>
            <w:vAlign w:val="bottom"/>
          </w:tcPr>
          <w:p>
            <w:pPr>
              <w:jc w:val="center"/>
              <w:spacing w:after="0"/>
              <w:rPr>
                <w:sz w:val="20"/>
                <w:szCs w:val="20"/>
                <w:color w:val="auto"/>
              </w:rPr>
            </w:pPr>
            <w:r>
              <w:rPr>
                <w:rFonts w:ascii="Arial" w:cs="Arial" w:eastAsia="Arial" w:hAnsi="Arial"/>
                <w:sz w:val="19"/>
                <w:szCs w:val="19"/>
                <w:color w:val="auto"/>
              </w:rPr>
              <w:t>6,565</w:t>
            </w:r>
          </w:p>
        </w:tc>
        <w:tc>
          <w:tcPr>
            <w:tcW w:w="1040" w:type="dxa"/>
            <w:vAlign w:val="bottom"/>
          </w:tcPr>
          <w:p>
            <w:pPr>
              <w:jc w:val="center"/>
              <w:spacing w:after="0"/>
              <w:rPr>
                <w:sz w:val="20"/>
                <w:szCs w:val="20"/>
                <w:color w:val="auto"/>
              </w:rPr>
            </w:pPr>
            <w:r>
              <w:rPr>
                <w:rFonts w:ascii="Arial" w:cs="Arial" w:eastAsia="Arial" w:hAnsi="Arial"/>
                <w:sz w:val="19"/>
                <w:szCs w:val="19"/>
                <w:color w:val="auto"/>
              </w:rPr>
              <w:t>5,923</w:t>
            </w:r>
          </w:p>
        </w:tc>
        <w:tc>
          <w:tcPr>
            <w:tcW w:w="1220" w:type="dxa"/>
            <w:vAlign w:val="bottom"/>
            <w:tcBorders>
              <w:right w:val="single" w:sz="8" w:color="1B0074"/>
            </w:tcBorders>
          </w:tcPr>
          <w:p>
            <w:pPr>
              <w:jc w:val="center"/>
              <w:spacing w:after="0"/>
              <w:rPr>
                <w:sz w:val="20"/>
                <w:szCs w:val="20"/>
                <w:color w:val="auto"/>
              </w:rPr>
            </w:pPr>
            <w:r>
              <w:rPr>
                <w:rFonts w:ascii="Arial" w:cs="Arial" w:eastAsia="Arial" w:hAnsi="Arial"/>
                <w:sz w:val="19"/>
                <w:szCs w:val="19"/>
                <w:color w:val="auto"/>
              </w:rPr>
              <w:t>10.8%</w:t>
            </w:r>
          </w:p>
        </w:tc>
        <w:tc>
          <w:tcPr>
            <w:tcW w:w="1120" w:type="dxa"/>
            <w:vAlign w:val="bottom"/>
          </w:tcPr>
          <w:p>
            <w:pPr>
              <w:jc w:val="center"/>
              <w:spacing w:after="0"/>
              <w:rPr>
                <w:sz w:val="20"/>
                <w:szCs w:val="20"/>
                <w:color w:val="auto"/>
              </w:rPr>
            </w:pPr>
            <w:r>
              <w:rPr>
                <w:rFonts w:ascii="Arial" w:cs="Arial" w:eastAsia="Arial" w:hAnsi="Arial"/>
                <w:sz w:val="19"/>
                <w:szCs w:val="19"/>
                <w:color w:val="auto"/>
                <w:w w:val="99"/>
              </w:rPr>
              <w:t>27,729</w:t>
            </w:r>
          </w:p>
        </w:tc>
        <w:tc>
          <w:tcPr>
            <w:tcW w:w="1160" w:type="dxa"/>
            <w:vAlign w:val="bottom"/>
          </w:tcPr>
          <w:p>
            <w:pPr>
              <w:jc w:val="center"/>
              <w:ind w:right="6"/>
              <w:spacing w:after="0"/>
              <w:rPr>
                <w:sz w:val="20"/>
                <w:szCs w:val="20"/>
                <w:color w:val="auto"/>
              </w:rPr>
            </w:pPr>
            <w:r>
              <w:rPr>
                <w:rFonts w:ascii="Arial" w:cs="Arial" w:eastAsia="Arial" w:hAnsi="Arial"/>
                <w:sz w:val="19"/>
                <w:szCs w:val="19"/>
                <w:color w:val="auto"/>
                <w:w w:val="99"/>
              </w:rPr>
              <w:t>24,223</w:t>
            </w:r>
          </w:p>
        </w:tc>
        <w:tc>
          <w:tcPr>
            <w:tcW w:w="1100" w:type="dxa"/>
            <w:vAlign w:val="bottom"/>
            <w:tcBorders>
              <w:right w:val="single" w:sz="8" w:color="1B0088"/>
            </w:tcBorders>
          </w:tcPr>
          <w:p>
            <w:pPr>
              <w:jc w:val="center"/>
              <w:spacing w:after="0"/>
              <w:rPr>
                <w:sz w:val="20"/>
                <w:szCs w:val="20"/>
                <w:color w:val="auto"/>
              </w:rPr>
            </w:pPr>
            <w:r>
              <w:rPr>
                <w:rFonts w:ascii="Arial" w:cs="Arial" w:eastAsia="Arial" w:hAnsi="Arial"/>
                <w:sz w:val="19"/>
                <w:szCs w:val="19"/>
                <w:color w:val="auto"/>
              </w:rPr>
              <w:t>14.5%</w:t>
            </w:r>
          </w:p>
        </w:tc>
        <w:tc>
          <w:tcPr>
            <w:tcW w:w="0" w:type="dxa"/>
            <w:vAlign w:val="bottom"/>
          </w:tcPr>
          <w:p>
            <w:pPr>
              <w:spacing w:after="0"/>
              <w:rPr>
                <w:sz w:val="1"/>
                <w:szCs w:val="1"/>
                <w:color w:val="auto"/>
              </w:rPr>
            </w:pPr>
          </w:p>
        </w:tc>
      </w:tr>
      <w:tr>
        <w:trPr>
          <w:trHeight w:val="169"/>
        </w:trPr>
        <w:tc>
          <w:tcPr>
            <w:tcW w:w="4500" w:type="dxa"/>
            <w:vAlign w:val="bottom"/>
            <w:tcBorders>
              <w:left w:val="single" w:sz="8" w:color="1B0088"/>
              <w:bottom w:val="single" w:sz="8" w:color="1B0088"/>
              <w:right w:val="single" w:sz="8" w:color="1B0088"/>
            </w:tcBorders>
          </w:tcPr>
          <w:p>
            <w:pPr>
              <w:spacing w:after="0"/>
              <w:rPr>
                <w:sz w:val="14"/>
                <w:szCs w:val="14"/>
                <w:color w:val="auto"/>
              </w:rPr>
            </w:pPr>
          </w:p>
        </w:tc>
        <w:tc>
          <w:tcPr>
            <w:tcW w:w="1100" w:type="dxa"/>
            <w:vAlign w:val="bottom"/>
            <w:tcBorders>
              <w:bottom w:val="single" w:sz="8" w:color="1B0088"/>
            </w:tcBorders>
          </w:tcPr>
          <w:p>
            <w:pPr>
              <w:spacing w:after="0"/>
              <w:rPr>
                <w:sz w:val="14"/>
                <w:szCs w:val="14"/>
                <w:color w:val="auto"/>
              </w:rPr>
            </w:pPr>
          </w:p>
        </w:tc>
        <w:tc>
          <w:tcPr>
            <w:tcW w:w="1040" w:type="dxa"/>
            <w:vAlign w:val="bottom"/>
            <w:tcBorders>
              <w:bottom w:val="single" w:sz="8" w:color="1B0088"/>
            </w:tcBorders>
          </w:tcPr>
          <w:p>
            <w:pPr>
              <w:spacing w:after="0"/>
              <w:rPr>
                <w:sz w:val="14"/>
                <w:szCs w:val="14"/>
                <w:color w:val="auto"/>
              </w:rPr>
            </w:pPr>
          </w:p>
        </w:tc>
        <w:tc>
          <w:tcPr>
            <w:tcW w:w="1220" w:type="dxa"/>
            <w:vAlign w:val="bottom"/>
            <w:tcBorders>
              <w:bottom w:val="single" w:sz="8" w:color="1B0088"/>
              <w:right w:val="single" w:sz="8" w:color="1B0074"/>
            </w:tcBorders>
          </w:tcPr>
          <w:p>
            <w:pPr>
              <w:spacing w:after="0"/>
              <w:rPr>
                <w:sz w:val="14"/>
                <w:szCs w:val="14"/>
                <w:color w:val="auto"/>
              </w:rPr>
            </w:pPr>
          </w:p>
        </w:tc>
        <w:tc>
          <w:tcPr>
            <w:tcW w:w="1120" w:type="dxa"/>
            <w:vAlign w:val="bottom"/>
            <w:tcBorders>
              <w:bottom w:val="single" w:sz="8" w:color="1B0088"/>
            </w:tcBorders>
          </w:tcPr>
          <w:p>
            <w:pPr>
              <w:spacing w:after="0"/>
              <w:rPr>
                <w:sz w:val="14"/>
                <w:szCs w:val="14"/>
                <w:color w:val="auto"/>
              </w:rPr>
            </w:pPr>
          </w:p>
        </w:tc>
        <w:tc>
          <w:tcPr>
            <w:tcW w:w="1160" w:type="dxa"/>
            <w:vAlign w:val="bottom"/>
            <w:tcBorders>
              <w:bottom w:val="single" w:sz="8" w:color="1B0088"/>
            </w:tcBorders>
          </w:tcPr>
          <w:p>
            <w:pPr>
              <w:spacing w:after="0"/>
              <w:rPr>
                <w:sz w:val="14"/>
                <w:szCs w:val="14"/>
                <w:color w:val="auto"/>
              </w:rPr>
            </w:pPr>
          </w:p>
        </w:tc>
        <w:tc>
          <w:tcPr>
            <w:tcW w:w="1100" w:type="dxa"/>
            <w:vAlign w:val="bottom"/>
            <w:tcBorders>
              <w:bottom w:val="single" w:sz="8" w:color="1B0088"/>
              <w:right w:val="single" w:sz="8" w:color="1B0088"/>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5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4500" w:type="dxa"/>
            <w:vAlign w:val="bottom"/>
            <w:tcBorders>
              <w:left w:val="single" w:sz="8" w:color="1B0088"/>
              <w:right w:val="single" w:sz="8" w:color="1B0074"/>
            </w:tcBorders>
            <w:shd w:val="clear" w:color="auto" w:fill="1B0074"/>
          </w:tcPr>
          <w:p>
            <w:pPr>
              <w:ind w:left="140"/>
              <w:spacing w:after="0"/>
              <w:rPr>
                <w:sz w:val="20"/>
                <w:szCs w:val="20"/>
                <w:color w:val="auto"/>
              </w:rPr>
            </w:pPr>
            <w:r>
              <w:rPr>
                <w:rFonts w:ascii="Arial" w:cs="Arial" w:eastAsia="Arial" w:hAnsi="Arial"/>
                <w:sz w:val="19"/>
                <w:szCs w:val="19"/>
                <w:b w:val="1"/>
                <w:bCs w:val="1"/>
                <w:color w:val="FFFFFF"/>
              </w:rPr>
              <w:t>AVAILABLE SEAT KILOMETERS (million)</w:t>
            </w:r>
          </w:p>
        </w:tc>
        <w:tc>
          <w:tcPr>
            <w:tcW w:w="1100" w:type="dxa"/>
            <w:vAlign w:val="bottom"/>
            <w:shd w:val="clear" w:color="auto" w:fill="1B0074"/>
          </w:tcPr>
          <w:p>
            <w:pPr>
              <w:spacing w:after="0"/>
              <w:rPr>
                <w:sz w:val="24"/>
                <w:szCs w:val="24"/>
                <w:color w:val="auto"/>
              </w:rPr>
            </w:pPr>
          </w:p>
        </w:tc>
        <w:tc>
          <w:tcPr>
            <w:tcW w:w="1040" w:type="dxa"/>
            <w:vAlign w:val="bottom"/>
            <w:shd w:val="clear" w:color="auto" w:fill="1B0074"/>
          </w:tcPr>
          <w:p>
            <w:pPr>
              <w:spacing w:after="0"/>
              <w:rPr>
                <w:sz w:val="24"/>
                <w:szCs w:val="24"/>
                <w:color w:val="auto"/>
              </w:rPr>
            </w:pPr>
          </w:p>
        </w:tc>
        <w:tc>
          <w:tcPr>
            <w:tcW w:w="1220" w:type="dxa"/>
            <w:vAlign w:val="bottom"/>
            <w:tcBorders>
              <w:right w:val="single" w:sz="8" w:color="1B0074"/>
            </w:tcBorders>
            <w:shd w:val="clear" w:color="auto" w:fill="1B0074"/>
          </w:tcPr>
          <w:p>
            <w:pPr>
              <w:spacing w:after="0"/>
              <w:rPr>
                <w:sz w:val="24"/>
                <w:szCs w:val="24"/>
                <w:color w:val="auto"/>
              </w:rPr>
            </w:pPr>
          </w:p>
        </w:tc>
        <w:tc>
          <w:tcPr>
            <w:tcW w:w="1120" w:type="dxa"/>
            <w:vAlign w:val="bottom"/>
            <w:tcBorders>
              <w:right w:val="single" w:sz="8" w:color="1B0074"/>
            </w:tcBorders>
            <w:shd w:val="clear" w:color="auto" w:fill="1B0074"/>
          </w:tcPr>
          <w:p>
            <w:pPr>
              <w:spacing w:after="0"/>
              <w:rPr>
                <w:sz w:val="24"/>
                <w:szCs w:val="24"/>
                <w:color w:val="auto"/>
              </w:rPr>
            </w:pPr>
          </w:p>
        </w:tc>
        <w:tc>
          <w:tcPr>
            <w:tcW w:w="1160" w:type="dxa"/>
            <w:vAlign w:val="bottom"/>
            <w:shd w:val="clear" w:color="auto" w:fill="1B0074"/>
          </w:tcPr>
          <w:p>
            <w:pPr>
              <w:spacing w:after="0"/>
              <w:rPr>
                <w:sz w:val="24"/>
                <w:szCs w:val="24"/>
                <w:color w:val="auto"/>
              </w:rPr>
            </w:pPr>
          </w:p>
        </w:tc>
        <w:tc>
          <w:tcPr>
            <w:tcW w:w="1100" w:type="dxa"/>
            <w:vAlign w:val="bottom"/>
            <w:tcBorders>
              <w:right w:val="single" w:sz="8" w:color="1B0088"/>
            </w:tcBorders>
            <w:shd w:val="clear" w:color="auto" w:fill="1B0074"/>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500" w:type="dxa"/>
            <w:vAlign w:val="bottom"/>
            <w:tcBorders>
              <w:left w:val="single" w:sz="8" w:color="1B0088"/>
              <w:right w:val="single" w:sz="8" w:color="1B0074"/>
            </w:tcBorders>
            <w:shd w:val="clear" w:color="auto" w:fill="1B0074"/>
          </w:tcPr>
          <w:p>
            <w:pPr>
              <w:spacing w:after="0"/>
              <w:rPr>
                <w:sz w:val="15"/>
                <w:szCs w:val="15"/>
                <w:color w:val="auto"/>
              </w:rPr>
            </w:pPr>
          </w:p>
        </w:tc>
        <w:tc>
          <w:tcPr>
            <w:tcW w:w="1100" w:type="dxa"/>
            <w:vAlign w:val="bottom"/>
            <w:shd w:val="clear" w:color="auto" w:fill="1B0074"/>
          </w:tcPr>
          <w:p>
            <w:pPr>
              <w:spacing w:after="0"/>
              <w:rPr>
                <w:sz w:val="15"/>
                <w:szCs w:val="15"/>
                <w:color w:val="auto"/>
              </w:rPr>
            </w:pPr>
          </w:p>
        </w:tc>
        <w:tc>
          <w:tcPr>
            <w:tcW w:w="1040" w:type="dxa"/>
            <w:vAlign w:val="bottom"/>
            <w:shd w:val="clear" w:color="auto" w:fill="1B0074"/>
          </w:tcPr>
          <w:p>
            <w:pPr>
              <w:spacing w:after="0"/>
              <w:rPr>
                <w:sz w:val="15"/>
                <w:szCs w:val="15"/>
                <w:color w:val="auto"/>
              </w:rPr>
            </w:pPr>
          </w:p>
        </w:tc>
        <w:tc>
          <w:tcPr>
            <w:tcW w:w="1220" w:type="dxa"/>
            <w:vAlign w:val="bottom"/>
            <w:tcBorders>
              <w:right w:val="single" w:sz="8" w:color="1B0074"/>
            </w:tcBorders>
            <w:shd w:val="clear" w:color="auto" w:fill="1B0074"/>
          </w:tcPr>
          <w:p>
            <w:pPr>
              <w:spacing w:after="0"/>
              <w:rPr>
                <w:sz w:val="15"/>
                <w:szCs w:val="15"/>
                <w:color w:val="auto"/>
              </w:rPr>
            </w:pPr>
          </w:p>
        </w:tc>
        <w:tc>
          <w:tcPr>
            <w:tcW w:w="1120" w:type="dxa"/>
            <w:vAlign w:val="bottom"/>
            <w:tcBorders>
              <w:right w:val="single" w:sz="8" w:color="1B0074"/>
            </w:tcBorders>
            <w:shd w:val="clear" w:color="auto" w:fill="1B0074"/>
          </w:tcPr>
          <w:p>
            <w:pPr>
              <w:spacing w:after="0"/>
              <w:rPr>
                <w:sz w:val="15"/>
                <w:szCs w:val="15"/>
                <w:color w:val="auto"/>
              </w:rPr>
            </w:pPr>
          </w:p>
        </w:tc>
        <w:tc>
          <w:tcPr>
            <w:tcW w:w="1160" w:type="dxa"/>
            <w:vAlign w:val="bottom"/>
            <w:shd w:val="clear" w:color="auto" w:fill="1B0074"/>
          </w:tcPr>
          <w:p>
            <w:pPr>
              <w:spacing w:after="0"/>
              <w:rPr>
                <w:sz w:val="15"/>
                <w:szCs w:val="15"/>
                <w:color w:val="auto"/>
              </w:rPr>
            </w:pPr>
          </w:p>
        </w:tc>
        <w:tc>
          <w:tcPr>
            <w:tcW w:w="1100" w:type="dxa"/>
            <w:vAlign w:val="bottom"/>
            <w:tcBorders>
              <w:right w:val="single" w:sz="8" w:color="1B0088"/>
            </w:tcBorders>
            <w:shd w:val="clear" w:color="auto" w:fill="1B0074"/>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4500" w:type="dxa"/>
            <w:vAlign w:val="bottom"/>
            <w:tcBorders>
              <w:left w:val="single" w:sz="8" w:color="1B0088"/>
              <w:right w:val="single" w:sz="8" w:color="1B0088"/>
            </w:tcBorders>
          </w:tcPr>
          <w:p>
            <w:pPr>
              <w:ind w:left="140"/>
              <w:spacing w:after="0"/>
              <w:rPr>
                <w:sz w:val="20"/>
                <w:szCs w:val="20"/>
                <w:color w:val="auto"/>
              </w:rPr>
            </w:pPr>
            <w:r>
              <w:rPr>
                <w:rFonts w:ascii="Arial" w:cs="Arial" w:eastAsia="Arial" w:hAnsi="Arial"/>
                <w:sz w:val="19"/>
                <w:szCs w:val="19"/>
                <w:b w:val="1"/>
                <w:bCs w:val="1"/>
                <w:color w:val="auto"/>
              </w:rPr>
              <w:t>SYSTEM</w:t>
            </w:r>
          </w:p>
        </w:tc>
        <w:tc>
          <w:tcPr>
            <w:tcW w:w="1100" w:type="dxa"/>
            <w:vAlign w:val="bottom"/>
          </w:tcPr>
          <w:p>
            <w:pPr>
              <w:jc w:val="center"/>
              <w:spacing w:after="0"/>
              <w:rPr>
                <w:sz w:val="20"/>
                <w:szCs w:val="20"/>
                <w:color w:val="auto"/>
              </w:rPr>
            </w:pPr>
            <w:r>
              <w:rPr>
                <w:rFonts w:ascii="Arial" w:cs="Arial" w:eastAsia="Arial" w:hAnsi="Arial"/>
                <w:sz w:val="19"/>
                <w:szCs w:val="19"/>
                <w:b w:val="1"/>
                <w:bCs w:val="1"/>
                <w:color w:val="auto"/>
                <w:w w:val="99"/>
              </w:rPr>
              <w:t>14,364</w:t>
            </w:r>
          </w:p>
        </w:tc>
        <w:tc>
          <w:tcPr>
            <w:tcW w:w="1040" w:type="dxa"/>
            <w:vAlign w:val="bottom"/>
          </w:tcPr>
          <w:p>
            <w:pPr>
              <w:jc w:val="center"/>
              <w:spacing w:after="0"/>
              <w:rPr>
                <w:sz w:val="20"/>
                <w:szCs w:val="20"/>
                <w:color w:val="auto"/>
              </w:rPr>
            </w:pPr>
            <w:r>
              <w:rPr>
                <w:rFonts w:ascii="Arial" w:cs="Arial" w:eastAsia="Arial" w:hAnsi="Arial"/>
                <w:sz w:val="19"/>
                <w:szCs w:val="19"/>
                <w:b w:val="1"/>
                <w:bCs w:val="1"/>
                <w:color w:val="auto"/>
                <w:w w:val="99"/>
              </w:rPr>
              <w:t>13,259</w:t>
            </w:r>
          </w:p>
        </w:tc>
        <w:tc>
          <w:tcPr>
            <w:tcW w:w="1220" w:type="dxa"/>
            <w:vAlign w:val="bottom"/>
            <w:tcBorders>
              <w:right w:val="single" w:sz="8" w:color="1B0088"/>
            </w:tcBorders>
          </w:tcPr>
          <w:p>
            <w:pPr>
              <w:jc w:val="center"/>
              <w:spacing w:after="0"/>
              <w:rPr>
                <w:sz w:val="20"/>
                <w:szCs w:val="20"/>
                <w:color w:val="auto"/>
              </w:rPr>
            </w:pPr>
            <w:r>
              <w:rPr>
                <w:rFonts w:ascii="Arial" w:cs="Arial" w:eastAsia="Arial" w:hAnsi="Arial"/>
                <w:sz w:val="19"/>
                <w:szCs w:val="19"/>
                <w:b w:val="1"/>
                <w:bCs w:val="1"/>
                <w:color w:val="auto"/>
              </w:rPr>
              <w:t>8.3%</w:t>
            </w:r>
          </w:p>
        </w:tc>
        <w:tc>
          <w:tcPr>
            <w:tcW w:w="1120" w:type="dxa"/>
            <w:vAlign w:val="bottom"/>
          </w:tcPr>
          <w:p>
            <w:pPr>
              <w:jc w:val="center"/>
              <w:spacing w:after="0"/>
              <w:rPr>
                <w:sz w:val="20"/>
                <w:szCs w:val="20"/>
                <w:color w:val="auto"/>
              </w:rPr>
            </w:pPr>
            <w:r>
              <w:rPr>
                <w:rFonts w:ascii="Arial" w:cs="Arial" w:eastAsia="Arial" w:hAnsi="Arial"/>
                <w:sz w:val="19"/>
                <w:szCs w:val="19"/>
                <w:b w:val="1"/>
                <w:bCs w:val="1"/>
                <w:color w:val="auto"/>
                <w:w w:val="99"/>
              </w:rPr>
              <w:t>59,903</w:t>
            </w:r>
          </w:p>
        </w:tc>
        <w:tc>
          <w:tcPr>
            <w:tcW w:w="1160" w:type="dxa"/>
            <w:vAlign w:val="bottom"/>
          </w:tcPr>
          <w:p>
            <w:pPr>
              <w:jc w:val="center"/>
              <w:ind w:right="6"/>
              <w:spacing w:after="0"/>
              <w:rPr>
                <w:sz w:val="20"/>
                <w:szCs w:val="20"/>
                <w:color w:val="auto"/>
              </w:rPr>
            </w:pPr>
            <w:r>
              <w:rPr>
                <w:rFonts w:ascii="Arial" w:cs="Arial" w:eastAsia="Arial" w:hAnsi="Arial"/>
                <w:sz w:val="19"/>
                <w:szCs w:val="19"/>
                <w:b w:val="1"/>
                <w:bCs w:val="1"/>
                <w:color w:val="auto"/>
                <w:w w:val="99"/>
              </w:rPr>
              <w:t>54,515</w:t>
            </w:r>
          </w:p>
        </w:tc>
        <w:tc>
          <w:tcPr>
            <w:tcW w:w="1100" w:type="dxa"/>
            <w:vAlign w:val="bottom"/>
            <w:tcBorders>
              <w:right w:val="single" w:sz="8" w:color="1B0088"/>
            </w:tcBorders>
          </w:tcPr>
          <w:p>
            <w:pPr>
              <w:jc w:val="center"/>
              <w:spacing w:after="0"/>
              <w:rPr>
                <w:sz w:val="20"/>
                <w:szCs w:val="20"/>
                <w:color w:val="auto"/>
              </w:rPr>
            </w:pPr>
            <w:r>
              <w:rPr>
                <w:rFonts w:ascii="Arial" w:cs="Arial" w:eastAsia="Arial" w:hAnsi="Arial"/>
                <w:sz w:val="19"/>
                <w:szCs w:val="19"/>
                <w:b w:val="1"/>
                <w:bCs w:val="1"/>
                <w:color w:val="auto"/>
                <w:w w:val="96"/>
              </w:rPr>
              <w:t>9.9%</w:t>
            </w:r>
          </w:p>
        </w:tc>
        <w:tc>
          <w:tcPr>
            <w:tcW w:w="0" w:type="dxa"/>
            <w:vAlign w:val="bottom"/>
          </w:tcPr>
          <w:p>
            <w:pPr>
              <w:spacing w:after="0"/>
              <w:rPr>
                <w:sz w:val="1"/>
                <w:szCs w:val="1"/>
                <w:color w:val="auto"/>
              </w:rPr>
            </w:pPr>
          </w:p>
        </w:tc>
      </w:tr>
      <w:tr>
        <w:trPr>
          <w:trHeight w:val="422"/>
        </w:trPr>
        <w:tc>
          <w:tcPr>
            <w:tcW w:w="4500" w:type="dxa"/>
            <w:vAlign w:val="bottom"/>
            <w:tcBorders>
              <w:left w:val="single" w:sz="8" w:color="1B0088"/>
              <w:right w:val="single" w:sz="8" w:color="1B0088"/>
            </w:tcBorders>
          </w:tcPr>
          <w:p>
            <w:pPr>
              <w:ind w:left="140"/>
              <w:spacing w:after="0"/>
              <w:rPr>
                <w:sz w:val="20"/>
                <w:szCs w:val="20"/>
                <w:color w:val="auto"/>
              </w:rPr>
            </w:pPr>
            <w:r>
              <w:rPr>
                <w:rFonts w:ascii="Arial" w:cs="Arial" w:eastAsia="Arial" w:hAnsi="Arial"/>
                <w:sz w:val="19"/>
                <w:szCs w:val="19"/>
                <w:color w:val="auto"/>
              </w:rPr>
              <w:t>DOMESTIC SSC (1)</w:t>
            </w:r>
          </w:p>
        </w:tc>
        <w:tc>
          <w:tcPr>
            <w:tcW w:w="1100" w:type="dxa"/>
            <w:vAlign w:val="bottom"/>
          </w:tcPr>
          <w:p>
            <w:pPr>
              <w:jc w:val="center"/>
              <w:spacing w:after="0"/>
              <w:rPr>
                <w:sz w:val="20"/>
                <w:szCs w:val="20"/>
                <w:color w:val="auto"/>
              </w:rPr>
            </w:pPr>
            <w:r>
              <w:rPr>
                <w:rFonts w:ascii="Arial" w:cs="Arial" w:eastAsia="Arial" w:hAnsi="Arial"/>
                <w:sz w:val="19"/>
                <w:szCs w:val="19"/>
                <w:color w:val="auto"/>
              </w:rPr>
              <w:t>2,307</w:t>
            </w:r>
          </w:p>
        </w:tc>
        <w:tc>
          <w:tcPr>
            <w:tcW w:w="1040" w:type="dxa"/>
            <w:vAlign w:val="bottom"/>
          </w:tcPr>
          <w:p>
            <w:pPr>
              <w:jc w:val="center"/>
              <w:spacing w:after="0"/>
              <w:rPr>
                <w:sz w:val="20"/>
                <w:szCs w:val="20"/>
                <w:color w:val="auto"/>
              </w:rPr>
            </w:pPr>
            <w:r>
              <w:rPr>
                <w:rFonts w:ascii="Arial" w:cs="Arial" w:eastAsia="Arial" w:hAnsi="Arial"/>
                <w:sz w:val="19"/>
                <w:szCs w:val="19"/>
                <w:color w:val="auto"/>
              </w:rPr>
              <w:t>2,177</w:t>
            </w:r>
          </w:p>
        </w:tc>
        <w:tc>
          <w:tcPr>
            <w:tcW w:w="1220" w:type="dxa"/>
            <w:vAlign w:val="bottom"/>
            <w:tcBorders>
              <w:right w:val="single" w:sz="8" w:color="1B0088"/>
            </w:tcBorders>
          </w:tcPr>
          <w:p>
            <w:pPr>
              <w:jc w:val="center"/>
              <w:spacing w:after="0"/>
              <w:rPr>
                <w:sz w:val="20"/>
                <w:szCs w:val="20"/>
                <w:color w:val="auto"/>
              </w:rPr>
            </w:pPr>
            <w:r>
              <w:rPr>
                <w:rFonts w:ascii="Arial" w:cs="Arial" w:eastAsia="Arial" w:hAnsi="Arial"/>
                <w:sz w:val="19"/>
                <w:szCs w:val="19"/>
                <w:color w:val="auto"/>
              </w:rPr>
              <w:t>6.0%</w:t>
            </w:r>
          </w:p>
        </w:tc>
        <w:tc>
          <w:tcPr>
            <w:tcW w:w="1120" w:type="dxa"/>
            <w:vAlign w:val="bottom"/>
          </w:tcPr>
          <w:p>
            <w:pPr>
              <w:jc w:val="center"/>
              <w:spacing w:after="0"/>
              <w:rPr>
                <w:sz w:val="20"/>
                <w:szCs w:val="20"/>
                <w:color w:val="auto"/>
              </w:rPr>
            </w:pPr>
            <w:r>
              <w:rPr>
                <w:rFonts w:ascii="Arial" w:cs="Arial" w:eastAsia="Arial" w:hAnsi="Arial"/>
                <w:sz w:val="19"/>
                <w:szCs w:val="19"/>
                <w:color w:val="auto"/>
              </w:rPr>
              <w:t>9,570</w:t>
            </w:r>
          </w:p>
        </w:tc>
        <w:tc>
          <w:tcPr>
            <w:tcW w:w="1160" w:type="dxa"/>
            <w:vAlign w:val="bottom"/>
          </w:tcPr>
          <w:p>
            <w:pPr>
              <w:jc w:val="center"/>
              <w:spacing w:after="0"/>
              <w:rPr>
                <w:sz w:val="20"/>
                <w:szCs w:val="20"/>
                <w:color w:val="auto"/>
              </w:rPr>
            </w:pPr>
            <w:r>
              <w:rPr>
                <w:rFonts w:ascii="Arial" w:cs="Arial" w:eastAsia="Arial" w:hAnsi="Arial"/>
                <w:sz w:val="19"/>
                <w:szCs w:val="19"/>
                <w:color w:val="auto"/>
              </w:rPr>
              <w:t>9,489</w:t>
            </w:r>
          </w:p>
        </w:tc>
        <w:tc>
          <w:tcPr>
            <w:tcW w:w="1100" w:type="dxa"/>
            <w:vAlign w:val="bottom"/>
            <w:tcBorders>
              <w:right w:val="single" w:sz="8" w:color="1B0088"/>
            </w:tcBorders>
          </w:tcPr>
          <w:p>
            <w:pPr>
              <w:jc w:val="center"/>
              <w:spacing w:after="0"/>
              <w:rPr>
                <w:sz w:val="20"/>
                <w:szCs w:val="20"/>
                <w:color w:val="auto"/>
              </w:rPr>
            </w:pPr>
            <w:r>
              <w:rPr>
                <w:rFonts w:ascii="Arial" w:cs="Arial" w:eastAsia="Arial" w:hAnsi="Arial"/>
                <w:sz w:val="19"/>
                <w:szCs w:val="19"/>
                <w:color w:val="auto"/>
                <w:w w:val="96"/>
              </w:rPr>
              <w:t>0.8%</w:t>
            </w:r>
          </w:p>
        </w:tc>
        <w:tc>
          <w:tcPr>
            <w:tcW w:w="0" w:type="dxa"/>
            <w:vAlign w:val="bottom"/>
          </w:tcPr>
          <w:p>
            <w:pPr>
              <w:spacing w:after="0"/>
              <w:rPr>
                <w:sz w:val="1"/>
                <w:szCs w:val="1"/>
                <w:color w:val="auto"/>
              </w:rPr>
            </w:pPr>
          </w:p>
        </w:tc>
      </w:tr>
      <w:tr>
        <w:trPr>
          <w:trHeight w:val="432"/>
        </w:trPr>
        <w:tc>
          <w:tcPr>
            <w:tcW w:w="4500" w:type="dxa"/>
            <w:vAlign w:val="bottom"/>
            <w:tcBorders>
              <w:left w:val="single" w:sz="8" w:color="1B0088"/>
              <w:right w:val="single" w:sz="8" w:color="1B0088"/>
            </w:tcBorders>
          </w:tcPr>
          <w:p>
            <w:pPr>
              <w:ind w:left="140"/>
              <w:spacing w:after="0"/>
              <w:rPr>
                <w:sz w:val="20"/>
                <w:szCs w:val="20"/>
                <w:color w:val="auto"/>
              </w:rPr>
            </w:pPr>
            <w:r>
              <w:rPr>
                <w:rFonts w:ascii="Arial" w:cs="Arial" w:eastAsia="Arial" w:hAnsi="Arial"/>
                <w:sz w:val="19"/>
                <w:szCs w:val="19"/>
                <w:color w:val="auto"/>
              </w:rPr>
              <w:t>DOMESTIC BRAZIL (2)</w:t>
            </w:r>
          </w:p>
        </w:tc>
        <w:tc>
          <w:tcPr>
            <w:tcW w:w="1100" w:type="dxa"/>
            <w:vAlign w:val="bottom"/>
          </w:tcPr>
          <w:p>
            <w:pPr>
              <w:jc w:val="center"/>
              <w:spacing w:after="0"/>
              <w:rPr>
                <w:sz w:val="20"/>
                <w:szCs w:val="20"/>
                <w:color w:val="auto"/>
              </w:rPr>
            </w:pPr>
            <w:r>
              <w:rPr>
                <w:rFonts w:ascii="Arial" w:cs="Arial" w:eastAsia="Arial" w:hAnsi="Arial"/>
                <w:sz w:val="19"/>
                <w:szCs w:val="19"/>
                <w:color w:val="auto"/>
              </w:rPr>
              <w:t>4,291</w:t>
            </w:r>
          </w:p>
        </w:tc>
        <w:tc>
          <w:tcPr>
            <w:tcW w:w="1040" w:type="dxa"/>
            <w:vAlign w:val="bottom"/>
          </w:tcPr>
          <w:p>
            <w:pPr>
              <w:jc w:val="center"/>
              <w:spacing w:after="0"/>
              <w:rPr>
                <w:sz w:val="20"/>
                <w:szCs w:val="20"/>
                <w:color w:val="auto"/>
              </w:rPr>
            </w:pPr>
            <w:r>
              <w:rPr>
                <w:rFonts w:ascii="Arial" w:cs="Arial" w:eastAsia="Arial" w:hAnsi="Arial"/>
                <w:sz w:val="19"/>
                <w:szCs w:val="19"/>
                <w:color w:val="auto"/>
              </w:rPr>
              <w:t>4,126</w:t>
            </w:r>
          </w:p>
        </w:tc>
        <w:tc>
          <w:tcPr>
            <w:tcW w:w="1220" w:type="dxa"/>
            <w:vAlign w:val="bottom"/>
            <w:tcBorders>
              <w:right w:val="single" w:sz="8" w:color="1B0088"/>
            </w:tcBorders>
          </w:tcPr>
          <w:p>
            <w:pPr>
              <w:jc w:val="center"/>
              <w:spacing w:after="0"/>
              <w:rPr>
                <w:sz w:val="20"/>
                <w:szCs w:val="20"/>
                <w:color w:val="auto"/>
              </w:rPr>
            </w:pPr>
            <w:r>
              <w:rPr>
                <w:rFonts w:ascii="Arial" w:cs="Arial" w:eastAsia="Arial" w:hAnsi="Arial"/>
                <w:sz w:val="19"/>
                <w:szCs w:val="19"/>
                <w:color w:val="auto"/>
              </w:rPr>
              <w:t>4.0%</w:t>
            </w:r>
          </w:p>
        </w:tc>
        <w:tc>
          <w:tcPr>
            <w:tcW w:w="1120" w:type="dxa"/>
            <w:vAlign w:val="bottom"/>
          </w:tcPr>
          <w:p>
            <w:pPr>
              <w:jc w:val="center"/>
              <w:spacing w:after="0"/>
              <w:rPr>
                <w:sz w:val="20"/>
                <w:szCs w:val="20"/>
                <w:color w:val="auto"/>
              </w:rPr>
            </w:pPr>
            <w:r>
              <w:rPr>
                <w:rFonts w:ascii="Arial" w:cs="Arial" w:eastAsia="Arial" w:hAnsi="Arial"/>
                <w:sz w:val="19"/>
                <w:szCs w:val="19"/>
                <w:color w:val="auto"/>
                <w:w w:val="99"/>
              </w:rPr>
              <w:t>18,172</w:t>
            </w:r>
          </w:p>
        </w:tc>
        <w:tc>
          <w:tcPr>
            <w:tcW w:w="1160" w:type="dxa"/>
            <w:vAlign w:val="bottom"/>
          </w:tcPr>
          <w:p>
            <w:pPr>
              <w:jc w:val="center"/>
              <w:ind w:right="6"/>
              <w:spacing w:after="0"/>
              <w:rPr>
                <w:sz w:val="20"/>
                <w:szCs w:val="20"/>
                <w:color w:val="auto"/>
              </w:rPr>
            </w:pPr>
            <w:r>
              <w:rPr>
                <w:rFonts w:ascii="Arial" w:cs="Arial" w:eastAsia="Arial" w:hAnsi="Arial"/>
                <w:sz w:val="19"/>
                <w:szCs w:val="19"/>
                <w:color w:val="auto"/>
                <w:w w:val="99"/>
              </w:rPr>
              <w:t>16,533</w:t>
            </w:r>
          </w:p>
        </w:tc>
        <w:tc>
          <w:tcPr>
            <w:tcW w:w="1100" w:type="dxa"/>
            <w:vAlign w:val="bottom"/>
            <w:tcBorders>
              <w:right w:val="single" w:sz="8" w:color="1B0088"/>
            </w:tcBorders>
          </w:tcPr>
          <w:p>
            <w:pPr>
              <w:jc w:val="center"/>
              <w:spacing w:after="0"/>
              <w:rPr>
                <w:sz w:val="20"/>
                <w:szCs w:val="20"/>
                <w:color w:val="auto"/>
              </w:rPr>
            </w:pPr>
            <w:r>
              <w:rPr>
                <w:rFonts w:ascii="Arial" w:cs="Arial" w:eastAsia="Arial" w:hAnsi="Arial"/>
                <w:sz w:val="19"/>
                <w:szCs w:val="19"/>
                <w:color w:val="auto"/>
                <w:w w:val="96"/>
              </w:rPr>
              <w:t>9.9%</w:t>
            </w:r>
          </w:p>
        </w:tc>
        <w:tc>
          <w:tcPr>
            <w:tcW w:w="0" w:type="dxa"/>
            <w:vAlign w:val="bottom"/>
          </w:tcPr>
          <w:p>
            <w:pPr>
              <w:spacing w:after="0"/>
              <w:rPr>
                <w:sz w:val="1"/>
                <w:szCs w:val="1"/>
                <w:color w:val="auto"/>
              </w:rPr>
            </w:pPr>
          </w:p>
        </w:tc>
      </w:tr>
      <w:tr>
        <w:trPr>
          <w:trHeight w:val="432"/>
        </w:trPr>
        <w:tc>
          <w:tcPr>
            <w:tcW w:w="4500" w:type="dxa"/>
            <w:vAlign w:val="bottom"/>
            <w:tcBorders>
              <w:left w:val="single" w:sz="8" w:color="1B0088"/>
              <w:right w:val="single" w:sz="8" w:color="1B0088"/>
            </w:tcBorders>
          </w:tcPr>
          <w:p>
            <w:pPr>
              <w:ind w:left="140"/>
              <w:spacing w:after="0"/>
              <w:rPr>
                <w:sz w:val="20"/>
                <w:szCs w:val="20"/>
                <w:color w:val="auto"/>
              </w:rPr>
            </w:pPr>
            <w:r>
              <w:rPr>
                <w:rFonts w:ascii="Arial" w:cs="Arial" w:eastAsia="Arial" w:hAnsi="Arial"/>
                <w:sz w:val="19"/>
                <w:szCs w:val="19"/>
                <w:color w:val="auto"/>
              </w:rPr>
              <w:t>INTERNATIONAL (3)</w:t>
            </w:r>
          </w:p>
        </w:tc>
        <w:tc>
          <w:tcPr>
            <w:tcW w:w="1100" w:type="dxa"/>
            <w:vAlign w:val="bottom"/>
          </w:tcPr>
          <w:p>
            <w:pPr>
              <w:jc w:val="center"/>
              <w:spacing w:after="0"/>
              <w:rPr>
                <w:sz w:val="20"/>
                <w:szCs w:val="20"/>
                <w:color w:val="auto"/>
              </w:rPr>
            </w:pPr>
            <w:r>
              <w:rPr>
                <w:rFonts w:ascii="Arial" w:cs="Arial" w:eastAsia="Arial" w:hAnsi="Arial"/>
                <w:sz w:val="19"/>
                <w:szCs w:val="19"/>
                <w:color w:val="auto"/>
              </w:rPr>
              <w:t>7,766</w:t>
            </w:r>
          </w:p>
        </w:tc>
        <w:tc>
          <w:tcPr>
            <w:tcW w:w="1040" w:type="dxa"/>
            <w:vAlign w:val="bottom"/>
          </w:tcPr>
          <w:p>
            <w:pPr>
              <w:jc w:val="center"/>
              <w:spacing w:after="0"/>
              <w:rPr>
                <w:sz w:val="20"/>
                <w:szCs w:val="20"/>
                <w:color w:val="auto"/>
              </w:rPr>
            </w:pPr>
            <w:r>
              <w:rPr>
                <w:rFonts w:ascii="Arial" w:cs="Arial" w:eastAsia="Arial" w:hAnsi="Arial"/>
                <w:sz w:val="19"/>
                <w:szCs w:val="19"/>
                <w:color w:val="auto"/>
              </w:rPr>
              <w:t>6,956</w:t>
            </w:r>
          </w:p>
        </w:tc>
        <w:tc>
          <w:tcPr>
            <w:tcW w:w="1220" w:type="dxa"/>
            <w:vAlign w:val="bottom"/>
            <w:tcBorders>
              <w:right w:val="single" w:sz="8" w:color="1B0088"/>
            </w:tcBorders>
          </w:tcPr>
          <w:p>
            <w:pPr>
              <w:jc w:val="center"/>
              <w:spacing w:after="0"/>
              <w:rPr>
                <w:sz w:val="20"/>
                <w:szCs w:val="20"/>
                <w:color w:val="auto"/>
              </w:rPr>
            </w:pPr>
            <w:r>
              <w:rPr>
                <w:rFonts w:ascii="Arial" w:cs="Arial" w:eastAsia="Arial" w:hAnsi="Arial"/>
                <w:sz w:val="19"/>
                <w:szCs w:val="19"/>
                <w:color w:val="auto"/>
                <w:w w:val="96"/>
              </w:rPr>
              <w:t>11.6%</w:t>
            </w:r>
          </w:p>
        </w:tc>
        <w:tc>
          <w:tcPr>
            <w:tcW w:w="1120" w:type="dxa"/>
            <w:vAlign w:val="bottom"/>
          </w:tcPr>
          <w:p>
            <w:pPr>
              <w:jc w:val="center"/>
              <w:spacing w:after="0"/>
              <w:rPr>
                <w:sz w:val="20"/>
                <w:szCs w:val="20"/>
                <w:color w:val="auto"/>
              </w:rPr>
            </w:pPr>
            <w:r>
              <w:rPr>
                <w:rFonts w:ascii="Arial" w:cs="Arial" w:eastAsia="Arial" w:hAnsi="Arial"/>
                <w:sz w:val="19"/>
                <w:szCs w:val="19"/>
                <w:color w:val="auto"/>
                <w:w w:val="99"/>
              </w:rPr>
              <w:t>32,161</w:t>
            </w:r>
          </w:p>
        </w:tc>
        <w:tc>
          <w:tcPr>
            <w:tcW w:w="1160" w:type="dxa"/>
            <w:vAlign w:val="bottom"/>
          </w:tcPr>
          <w:p>
            <w:pPr>
              <w:jc w:val="center"/>
              <w:ind w:right="6"/>
              <w:spacing w:after="0"/>
              <w:rPr>
                <w:sz w:val="20"/>
                <w:szCs w:val="20"/>
                <w:color w:val="auto"/>
              </w:rPr>
            </w:pPr>
            <w:r>
              <w:rPr>
                <w:rFonts w:ascii="Arial" w:cs="Arial" w:eastAsia="Arial" w:hAnsi="Arial"/>
                <w:sz w:val="19"/>
                <w:szCs w:val="19"/>
                <w:color w:val="auto"/>
                <w:w w:val="99"/>
              </w:rPr>
              <w:t>28,493</w:t>
            </w:r>
          </w:p>
        </w:tc>
        <w:tc>
          <w:tcPr>
            <w:tcW w:w="1100" w:type="dxa"/>
            <w:vAlign w:val="bottom"/>
            <w:tcBorders>
              <w:right w:val="single" w:sz="8" w:color="1B0088"/>
            </w:tcBorders>
          </w:tcPr>
          <w:p>
            <w:pPr>
              <w:jc w:val="center"/>
              <w:spacing w:after="0"/>
              <w:rPr>
                <w:sz w:val="20"/>
                <w:szCs w:val="20"/>
                <w:color w:val="auto"/>
              </w:rPr>
            </w:pPr>
            <w:r>
              <w:rPr>
                <w:rFonts w:ascii="Arial" w:cs="Arial" w:eastAsia="Arial" w:hAnsi="Arial"/>
                <w:sz w:val="19"/>
                <w:szCs w:val="19"/>
                <w:color w:val="auto"/>
              </w:rPr>
              <w:t>12.9%</w:t>
            </w:r>
          </w:p>
        </w:tc>
        <w:tc>
          <w:tcPr>
            <w:tcW w:w="0" w:type="dxa"/>
            <w:vAlign w:val="bottom"/>
          </w:tcPr>
          <w:p>
            <w:pPr>
              <w:spacing w:after="0"/>
              <w:rPr>
                <w:sz w:val="1"/>
                <w:szCs w:val="1"/>
                <w:color w:val="auto"/>
              </w:rPr>
            </w:pPr>
          </w:p>
        </w:tc>
      </w:tr>
      <w:tr>
        <w:trPr>
          <w:trHeight w:val="170"/>
        </w:trPr>
        <w:tc>
          <w:tcPr>
            <w:tcW w:w="4500" w:type="dxa"/>
            <w:vAlign w:val="bottom"/>
            <w:tcBorders>
              <w:left w:val="single" w:sz="8" w:color="1B0088"/>
              <w:bottom w:val="single" w:sz="8" w:color="1B0088"/>
              <w:right w:val="single" w:sz="8" w:color="1B0088"/>
            </w:tcBorders>
          </w:tcPr>
          <w:p>
            <w:pPr>
              <w:spacing w:after="0"/>
              <w:rPr>
                <w:sz w:val="14"/>
                <w:szCs w:val="14"/>
                <w:color w:val="auto"/>
              </w:rPr>
            </w:pPr>
          </w:p>
        </w:tc>
        <w:tc>
          <w:tcPr>
            <w:tcW w:w="1100" w:type="dxa"/>
            <w:vAlign w:val="bottom"/>
            <w:tcBorders>
              <w:bottom w:val="single" w:sz="8" w:color="1B0088"/>
            </w:tcBorders>
          </w:tcPr>
          <w:p>
            <w:pPr>
              <w:spacing w:after="0"/>
              <w:rPr>
                <w:sz w:val="14"/>
                <w:szCs w:val="14"/>
                <w:color w:val="auto"/>
              </w:rPr>
            </w:pPr>
          </w:p>
        </w:tc>
        <w:tc>
          <w:tcPr>
            <w:tcW w:w="1040" w:type="dxa"/>
            <w:vAlign w:val="bottom"/>
            <w:tcBorders>
              <w:bottom w:val="single" w:sz="8" w:color="1B0088"/>
            </w:tcBorders>
          </w:tcPr>
          <w:p>
            <w:pPr>
              <w:spacing w:after="0"/>
              <w:rPr>
                <w:sz w:val="14"/>
                <w:szCs w:val="14"/>
                <w:color w:val="auto"/>
              </w:rPr>
            </w:pPr>
          </w:p>
        </w:tc>
        <w:tc>
          <w:tcPr>
            <w:tcW w:w="1220" w:type="dxa"/>
            <w:vAlign w:val="bottom"/>
            <w:tcBorders>
              <w:bottom w:val="single" w:sz="8" w:color="1B0088"/>
              <w:right w:val="single" w:sz="8" w:color="1B0088"/>
            </w:tcBorders>
          </w:tcPr>
          <w:p>
            <w:pPr>
              <w:spacing w:after="0"/>
              <w:rPr>
                <w:sz w:val="14"/>
                <w:szCs w:val="14"/>
                <w:color w:val="auto"/>
              </w:rPr>
            </w:pPr>
          </w:p>
        </w:tc>
        <w:tc>
          <w:tcPr>
            <w:tcW w:w="1120" w:type="dxa"/>
            <w:vAlign w:val="bottom"/>
            <w:tcBorders>
              <w:bottom w:val="single" w:sz="8" w:color="1B0088"/>
            </w:tcBorders>
          </w:tcPr>
          <w:p>
            <w:pPr>
              <w:spacing w:after="0"/>
              <w:rPr>
                <w:sz w:val="14"/>
                <w:szCs w:val="14"/>
                <w:color w:val="auto"/>
              </w:rPr>
            </w:pPr>
          </w:p>
        </w:tc>
        <w:tc>
          <w:tcPr>
            <w:tcW w:w="1160" w:type="dxa"/>
            <w:vAlign w:val="bottom"/>
            <w:tcBorders>
              <w:bottom w:val="single" w:sz="8" w:color="1B0088"/>
            </w:tcBorders>
          </w:tcPr>
          <w:p>
            <w:pPr>
              <w:spacing w:after="0"/>
              <w:rPr>
                <w:sz w:val="14"/>
                <w:szCs w:val="14"/>
                <w:color w:val="auto"/>
              </w:rPr>
            </w:pPr>
          </w:p>
        </w:tc>
        <w:tc>
          <w:tcPr>
            <w:tcW w:w="1100" w:type="dxa"/>
            <w:vAlign w:val="bottom"/>
            <w:tcBorders>
              <w:bottom w:val="single" w:sz="8" w:color="1B0088"/>
              <w:right w:val="single" w:sz="8" w:color="1B0088"/>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5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4500" w:type="dxa"/>
            <w:vAlign w:val="bottom"/>
            <w:tcBorders>
              <w:left w:val="single" w:sz="8" w:color="1B0088"/>
              <w:right w:val="single" w:sz="8" w:color="1B0074"/>
            </w:tcBorders>
            <w:shd w:val="clear" w:color="auto" w:fill="1B0074"/>
          </w:tcPr>
          <w:p>
            <w:pPr>
              <w:ind w:left="140"/>
              <w:spacing w:after="0"/>
              <w:rPr>
                <w:sz w:val="20"/>
                <w:szCs w:val="20"/>
                <w:color w:val="auto"/>
              </w:rPr>
            </w:pPr>
            <w:r>
              <w:rPr>
                <w:rFonts w:ascii="Arial" w:cs="Arial" w:eastAsia="Arial" w:hAnsi="Arial"/>
                <w:sz w:val="19"/>
                <w:szCs w:val="19"/>
                <w:b w:val="1"/>
                <w:bCs w:val="1"/>
                <w:color w:val="FFFFFF"/>
              </w:rPr>
              <w:t>PASSENGER LOAD FACTOR</w:t>
            </w:r>
          </w:p>
        </w:tc>
        <w:tc>
          <w:tcPr>
            <w:tcW w:w="1100" w:type="dxa"/>
            <w:vAlign w:val="bottom"/>
            <w:shd w:val="clear" w:color="auto" w:fill="1B0074"/>
          </w:tcPr>
          <w:p>
            <w:pPr>
              <w:spacing w:after="0"/>
              <w:rPr>
                <w:sz w:val="24"/>
                <w:szCs w:val="24"/>
                <w:color w:val="auto"/>
              </w:rPr>
            </w:pPr>
          </w:p>
        </w:tc>
        <w:tc>
          <w:tcPr>
            <w:tcW w:w="1040" w:type="dxa"/>
            <w:vAlign w:val="bottom"/>
            <w:shd w:val="clear" w:color="auto" w:fill="1B0074"/>
          </w:tcPr>
          <w:p>
            <w:pPr>
              <w:spacing w:after="0"/>
              <w:rPr>
                <w:sz w:val="24"/>
                <w:szCs w:val="24"/>
                <w:color w:val="auto"/>
              </w:rPr>
            </w:pPr>
          </w:p>
        </w:tc>
        <w:tc>
          <w:tcPr>
            <w:tcW w:w="1220" w:type="dxa"/>
            <w:vAlign w:val="bottom"/>
            <w:tcBorders>
              <w:right w:val="single" w:sz="8" w:color="1B0074"/>
            </w:tcBorders>
            <w:shd w:val="clear" w:color="auto" w:fill="1B0074"/>
          </w:tcPr>
          <w:p>
            <w:pPr>
              <w:spacing w:after="0"/>
              <w:rPr>
                <w:sz w:val="24"/>
                <w:szCs w:val="24"/>
                <w:color w:val="auto"/>
              </w:rPr>
            </w:pPr>
          </w:p>
        </w:tc>
        <w:tc>
          <w:tcPr>
            <w:tcW w:w="1120" w:type="dxa"/>
            <w:vAlign w:val="bottom"/>
            <w:tcBorders>
              <w:right w:val="single" w:sz="8" w:color="1B0074"/>
            </w:tcBorders>
            <w:shd w:val="clear" w:color="auto" w:fill="1B0074"/>
          </w:tcPr>
          <w:p>
            <w:pPr>
              <w:spacing w:after="0"/>
              <w:rPr>
                <w:sz w:val="24"/>
                <w:szCs w:val="24"/>
                <w:color w:val="auto"/>
              </w:rPr>
            </w:pPr>
          </w:p>
        </w:tc>
        <w:tc>
          <w:tcPr>
            <w:tcW w:w="1160" w:type="dxa"/>
            <w:vAlign w:val="bottom"/>
            <w:shd w:val="clear" w:color="auto" w:fill="1B0074"/>
          </w:tcPr>
          <w:p>
            <w:pPr>
              <w:spacing w:after="0"/>
              <w:rPr>
                <w:sz w:val="24"/>
                <w:szCs w:val="24"/>
                <w:color w:val="auto"/>
              </w:rPr>
            </w:pPr>
          </w:p>
        </w:tc>
        <w:tc>
          <w:tcPr>
            <w:tcW w:w="1100" w:type="dxa"/>
            <w:vAlign w:val="bottom"/>
            <w:tcBorders>
              <w:right w:val="single" w:sz="8" w:color="1B0088"/>
            </w:tcBorders>
            <w:shd w:val="clear" w:color="auto" w:fill="1B0074"/>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500" w:type="dxa"/>
            <w:vAlign w:val="bottom"/>
            <w:tcBorders>
              <w:left w:val="single" w:sz="8" w:color="1B0088"/>
              <w:right w:val="single" w:sz="8" w:color="1B0074"/>
            </w:tcBorders>
            <w:shd w:val="clear" w:color="auto" w:fill="1B0074"/>
          </w:tcPr>
          <w:p>
            <w:pPr>
              <w:spacing w:after="0"/>
              <w:rPr>
                <w:sz w:val="15"/>
                <w:szCs w:val="15"/>
                <w:color w:val="auto"/>
              </w:rPr>
            </w:pPr>
          </w:p>
        </w:tc>
        <w:tc>
          <w:tcPr>
            <w:tcW w:w="1100" w:type="dxa"/>
            <w:vAlign w:val="bottom"/>
            <w:shd w:val="clear" w:color="auto" w:fill="1B0074"/>
          </w:tcPr>
          <w:p>
            <w:pPr>
              <w:spacing w:after="0"/>
              <w:rPr>
                <w:sz w:val="15"/>
                <w:szCs w:val="15"/>
                <w:color w:val="auto"/>
              </w:rPr>
            </w:pPr>
          </w:p>
        </w:tc>
        <w:tc>
          <w:tcPr>
            <w:tcW w:w="1040" w:type="dxa"/>
            <w:vAlign w:val="bottom"/>
            <w:shd w:val="clear" w:color="auto" w:fill="1B0074"/>
          </w:tcPr>
          <w:p>
            <w:pPr>
              <w:spacing w:after="0"/>
              <w:rPr>
                <w:sz w:val="15"/>
                <w:szCs w:val="15"/>
                <w:color w:val="auto"/>
              </w:rPr>
            </w:pPr>
          </w:p>
        </w:tc>
        <w:tc>
          <w:tcPr>
            <w:tcW w:w="1220" w:type="dxa"/>
            <w:vAlign w:val="bottom"/>
            <w:tcBorders>
              <w:right w:val="single" w:sz="8" w:color="1B0074"/>
            </w:tcBorders>
            <w:shd w:val="clear" w:color="auto" w:fill="1B0074"/>
          </w:tcPr>
          <w:p>
            <w:pPr>
              <w:spacing w:after="0"/>
              <w:rPr>
                <w:sz w:val="15"/>
                <w:szCs w:val="15"/>
                <w:color w:val="auto"/>
              </w:rPr>
            </w:pPr>
          </w:p>
        </w:tc>
        <w:tc>
          <w:tcPr>
            <w:tcW w:w="1120" w:type="dxa"/>
            <w:vAlign w:val="bottom"/>
            <w:tcBorders>
              <w:right w:val="single" w:sz="8" w:color="1B0074"/>
            </w:tcBorders>
            <w:shd w:val="clear" w:color="auto" w:fill="1B0074"/>
          </w:tcPr>
          <w:p>
            <w:pPr>
              <w:spacing w:after="0"/>
              <w:rPr>
                <w:sz w:val="15"/>
                <w:szCs w:val="15"/>
                <w:color w:val="auto"/>
              </w:rPr>
            </w:pPr>
          </w:p>
        </w:tc>
        <w:tc>
          <w:tcPr>
            <w:tcW w:w="1160" w:type="dxa"/>
            <w:vAlign w:val="bottom"/>
            <w:shd w:val="clear" w:color="auto" w:fill="1B0074"/>
          </w:tcPr>
          <w:p>
            <w:pPr>
              <w:spacing w:after="0"/>
              <w:rPr>
                <w:sz w:val="15"/>
                <w:szCs w:val="15"/>
                <w:color w:val="auto"/>
              </w:rPr>
            </w:pPr>
          </w:p>
        </w:tc>
        <w:tc>
          <w:tcPr>
            <w:tcW w:w="1100" w:type="dxa"/>
            <w:vAlign w:val="bottom"/>
            <w:tcBorders>
              <w:right w:val="single" w:sz="8" w:color="1B0088"/>
            </w:tcBorders>
            <w:shd w:val="clear" w:color="auto" w:fill="1B0074"/>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4500" w:type="dxa"/>
            <w:vAlign w:val="bottom"/>
            <w:tcBorders>
              <w:left w:val="single" w:sz="8" w:color="1B0088"/>
              <w:right w:val="single" w:sz="8" w:color="1B0088"/>
            </w:tcBorders>
          </w:tcPr>
          <w:p>
            <w:pPr>
              <w:ind w:left="140"/>
              <w:spacing w:after="0"/>
              <w:rPr>
                <w:sz w:val="20"/>
                <w:szCs w:val="20"/>
                <w:color w:val="auto"/>
              </w:rPr>
            </w:pPr>
            <w:r>
              <w:rPr>
                <w:rFonts w:ascii="Arial" w:cs="Arial" w:eastAsia="Arial" w:hAnsi="Arial"/>
                <w:sz w:val="19"/>
                <w:szCs w:val="19"/>
                <w:b w:val="1"/>
                <w:bCs w:val="1"/>
                <w:color w:val="auto"/>
              </w:rPr>
              <w:t>SYSTEM</w:t>
            </w:r>
          </w:p>
        </w:tc>
        <w:tc>
          <w:tcPr>
            <w:tcW w:w="1100" w:type="dxa"/>
            <w:vAlign w:val="bottom"/>
          </w:tcPr>
          <w:p>
            <w:pPr>
              <w:jc w:val="center"/>
              <w:spacing w:after="0"/>
              <w:rPr>
                <w:sz w:val="20"/>
                <w:szCs w:val="20"/>
                <w:color w:val="auto"/>
              </w:rPr>
            </w:pPr>
            <w:r>
              <w:rPr>
                <w:rFonts w:ascii="Arial" w:cs="Arial" w:eastAsia="Arial" w:hAnsi="Arial"/>
                <w:sz w:val="19"/>
                <w:szCs w:val="19"/>
                <w:b w:val="1"/>
                <w:bCs w:val="1"/>
                <w:color w:val="auto"/>
              </w:rPr>
              <w:t>82.3%</w:t>
            </w:r>
          </w:p>
        </w:tc>
        <w:tc>
          <w:tcPr>
            <w:tcW w:w="1040" w:type="dxa"/>
            <w:vAlign w:val="bottom"/>
          </w:tcPr>
          <w:p>
            <w:pPr>
              <w:jc w:val="center"/>
              <w:spacing w:after="0"/>
              <w:rPr>
                <w:sz w:val="20"/>
                <w:szCs w:val="20"/>
                <w:color w:val="auto"/>
              </w:rPr>
            </w:pPr>
            <w:r>
              <w:rPr>
                <w:rFonts w:ascii="Arial" w:cs="Arial" w:eastAsia="Arial" w:hAnsi="Arial"/>
                <w:sz w:val="19"/>
                <w:szCs w:val="19"/>
                <w:b w:val="1"/>
                <w:bCs w:val="1"/>
                <w:color w:val="auto"/>
              </w:rPr>
              <w:t>83.4%</w:t>
            </w:r>
          </w:p>
        </w:tc>
        <w:tc>
          <w:tcPr>
            <w:tcW w:w="1220" w:type="dxa"/>
            <w:vAlign w:val="bottom"/>
            <w:tcBorders>
              <w:right w:val="single" w:sz="8" w:color="1B0088"/>
            </w:tcBorders>
          </w:tcPr>
          <w:p>
            <w:pPr>
              <w:jc w:val="center"/>
              <w:spacing w:after="0"/>
              <w:rPr>
                <w:sz w:val="20"/>
                <w:szCs w:val="20"/>
                <w:color w:val="auto"/>
              </w:rPr>
            </w:pPr>
            <w:r>
              <w:rPr>
                <w:rFonts w:ascii="Arial" w:cs="Arial" w:eastAsia="Arial" w:hAnsi="Arial"/>
                <w:sz w:val="19"/>
                <w:szCs w:val="19"/>
                <w:b w:val="1"/>
                <w:bCs w:val="1"/>
                <w:color w:val="auto"/>
                <w:w w:val="97"/>
              </w:rPr>
              <w:t>-1.1p.p</w:t>
            </w:r>
          </w:p>
        </w:tc>
        <w:tc>
          <w:tcPr>
            <w:tcW w:w="1120" w:type="dxa"/>
            <w:vAlign w:val="bottom"/>
          </w:tcPr>
          <w:p>
            <w:pPr>
              <w:jc w:val="center"/>
              <w:spacing w:after="0"/>
              <w:rPr>
                <w:sz w:val="20"/>
                <w:szCs w:val="20"/>
                <w:color w:val="auto"/>
              </w:rPr>
            </w:pPr>
            <w:r>
              <w:rPr>
                <w:rFonts w:ascii="Arial" w:cs="Arial" w:eastAsia="Arial" w:hAnsi="Arial"/>
                <w:sz w:val="19"/>
                <w:szCs w:val="19"/>
                <w:b w:val="1"/>
                <w:bCs w:val="1"/>
                <w:color w:val="auto"/>
              </w:rPr>
              <w:t>84.6%</w:t>
            </w:r>
          </w:p>
        </w:tc>
        <w:tc>
          <w:tcPr>
            <w:tcW w:w="1160" w:type="dxa"/>
            <w:vAlign w:val="bottom"/>
          </w:tcPr>
          <w:p>
            <w:pPr>
              <w:jc w:val="center"/>
              <w:spacing w:after="0"/>
              <w:rPr>
                <w:sz w:val="20"/>
                <w:szCs w:val="20"/>
                <w:color w:val="auto"/>
              </w:rPr>
            </w:pPr>
            <w:r>
              <w:rPr>
                <w:rFonts w:ascii="Arial" w:cs="Arial" w:eastAsia="Arial" w:hAnsi="Arial"/>
                <w:sz w:val="19"/>
                <w:szCs w:val="19"/>
                <w:b w:val="1"/>
                <w:bCs w:val="1"/>
                <w:color w:val="auto"/>
                <w:w w:val="96"/>
              </w:rPr>
              <w:t>83.4%</w:t>
            </w:r>
          </w:p>
        </w:tc>
        <w:tc>
          <w:tcPr>
            <w:tcW w:w="1100" w:type="dxa"/>
            <w:vAlign w:val="bottom"/>
            <w:tcBorders>
              <w:right w:val="single" w:sz="8" w:color="1B0088"/>
            </w:tcBorders>
          </w:tcPr>
          <w:p>
            <w:pPr>
              <w:jc w:val="center"/>
              <w:spacing w:after="0"/>
              <w:rPr>
                <w:sz w:val="20"/>
                <w:szCs w:val="20"/>
                <w:color w:val="auto"/>
              </w:rPr>
            </w:pPr>
            <w:r>
              <w:rPr>
                <w:rFonts w:ascii="Arial" w:cs="Arial" w:eastAsia="Arial" w:hAnsi="Arial"/>
                <w:sz w:val="19"/>
                <w:szCs w:val="19"/>
                <w:b w:val="1"/>
                <w:bCs w:val="1"/>
                <w:color w:val="auto"/>
                <w:w w:val="98"/>
              </w:rPr>
              <w:t>1.2p.p</w:t>
            </w:r>
          </w:p>
        </w:tc>
        <w:tc>
          <w:tcPr>
            <w:tcW w:w="0" w:type="dxa"/>
            <w:vAlign w:val="bottom"/>
          </w:tcPr>
          <w:p>
            <w:pPr>
              <w:spacing w:after="0"/>
              <w:rPr>
                <w:sz w:val="1"/>
                <w:szCs w:val="1"/>
                <w:color w:val="auto"/>
              </w:rPr>
            </w:pPr>
          </w:p>
        </w:tc>
      </w:tr>
      <w:tr>
        <w:trPr>
          <w:trHeight w:val="422"/>
        </w:trPr>
        <w:tc>
          <w:tcPr>
            <w:tcW w:w="4500" w:type="dxa"/>
            <w:vAlign w:val="bottom"/>
            <w:tcBorders>
              <w:left w:val="single" w:sz="8" w:color="1B0088"/>
              <w:right w:val="single" w:sz="8" w:color="1B0088"/>
            </w:tcBorders>
          </w:tcPr>
          <w:p>
            <w:pPr>
              <w:ind w:left="140"/>
              <w:spacing w:after="0"/>
              <w:rPr>
                <w:sz w:val="20"/>
                <w:szCs w:val="20"/>
                <w:color w:val="auto"/>
              </w:rPr>
            </w:pPr>
            <w:r>
              <w:rPr>
                <w:rFonts w:ascii="Arial" w:cs="Arial" w:eastAsia="Arial" w:hAnsi="Arial"/>
                <w:sz w:val="19"/>
                <w:szCs w:val="19"/>
                <w:color w:val="auto"/>
              </w:rPr>
              <w:t>DOMESTIC SSC (1)</w:t>
            </w:r>
          </w:p>
        </w:tc>
        <w:tc>
          <w:tcPr>
            <w:tcW w:w="1100" w:type="dxa"/>
            <w:vAlign w:val="bottom"/>
          </w:tcPr>
          <w:p>
            <w:pPr>
              <w:jc w:val="center"/>
              <w:spacing w:after="0"/>
              <w:rPr>
                <w:sz w:val="20"/>
                <w:szCs w:val="20"/>
                <w:color w:val="auto"/>
              </w:rPr>
            </w:pPr>
            <w:r>
              <w:rPr>
                <w:rFonts w:ascii="Arial" w:cs="Arial" w:eastAsia="Arial" w:hAnsi="Arial"/>
                <w:sz w:val="19"/>
                <w:szCs w:val="19"/>
                <w:color w:val="auto"/>
              </w:rPr>
              <w:t>78.9%</w:t>
            </w:r>
          </w:p>
        </w:tc>
        <w:tc>
          <w:tcPr>
            <w:tcW w:w="1040" w:type="dxa"/>
            <w:vAlign w:val="bottom"/>
          </w:tcPr>
          <w:p>
            <w:pPr>
              <w:jc w:val="center"/>
              <w:spacing w:after="0"/>
              <w:rPr>
                <w:sz w:val="20"/>
                <w:szCs w:val="20"/>
                <w:color w:val="auto"/>
              </w:rPr>
            </w:pPr>
            <w:r>
              <w:rPr>
                <w:rFonts w:ascii="Arial" w:cs="Arial" w:eastAsia="Arial" w:hAnsi="Arial"/>
                <w:sz w:val="19"/>
                <w:szCs w:val="19"/>
                <w:color w:val="auto"/>
              </w:rPr>
              <w:t>81.0%</w:t>
            </w:r>
          </w:p>
        </w:tc>
        <w:tc>
          <w:tcPr>
            <w:tcW w:w="1220" w:type="dxa"/>
            <w:vAlign w:val="bottom"/>
            <w:tcBorders>
              <w:right w:val="single" w:sz="8" w:color="1B0088"/>
            </w:tcBorders>
          </w:tcPr>
          <w:p>
            <w:pPr>
              <w:jc w:val="center"/>
              <w:spacing w:after="0"/>
              <w:rPr>
                <w:sz w:val="20"/>
                <w:szCs w:val="20"/>
                <w:color w:val="auto"/>
              </w:rPr>
            </w:pPr>
            <w:r>
              <w:rPr>
                <w:rFonts w:ascii="Arial" w:cs="Arial" w:eastAsia="Arial" w:hAnsi="Arial"/>
                <w:sz w:val="19"/>
                <w:szCs w:val="19"/>
                <w:color w:val="auto"/>
              </w:rPr>
              <w:t>-2.0p.p</w:t>
            </w:r>
          </w:p>
        </w:tc>
        <w:tc>
          <w:tcPr>
            <w:tcW w:w="1120" w:type="dxa"/>
            <w:vAlign w:val="bottom"/>
          </w:tcPr>
          <w:p>
            <w:pPr>
              <w:jc w:val="center"/>
              <w:spacing w:after="0"/>
              <w:rPr>
                <w:sz w:val="20"/>
                <w:szCs w:val="20"/>
                <w:color w:val="auto"/>
              </w:rPr>
            </w:pPr>
            <w:r>
              <w:rPr>
                <w:rFonts w:ascii="Arial" w:cs="Arial" w:eastAsia="Arial" w:hAnsi="Arial"/>
                <w:sz w:val="19"/>
                <w:szCs w:val="19"/>
                <w:color w:val="auto"/>
              </w:rPr>
              <w:t>84.2%</w:t>
            </w:r>
          </w:p>
        </w:tc>
        <w:tc>
          <w:tcPr>
            <w:tcW w:w="1160" w:type="dxa"/>
            <w:vAlign w:val="bottom"/>
          </w:tcPr>
          <w:p>
            <w:pPr>
              <w:jc w:val="center"/>
              <w:spacing w:after="0"/>
              <w:rPr>
                <w:sz w:val="20"/>
                <w:szCs w:val="20"/>
                <w:color w:val="auto"/>
              </w:rPr>
            </w:pPr>
            <w:r>
              <w:rPr>
                <w:rFonts w:ascii="Arial" w:cs="Arial" w:eastAsia="Arial" w:hAnsi="Arial"/>
                <w:sz w:val="19"/>
                <w:szCs w:val="19"/>
                <w:color w:val="auto"/>
                <w:w w:val="96"/>
              </w:rPr>
              <w:t>82.4%</w:t>
            </w:r>
          </w:p>
        </w:tc>
        <w:tc>
          <w:tcPr>
            <w:tcW w:w="1100" w:type="dxa"/>
            <w:vAlign w:val="bottom"/>
            <w:tcBorders>
              <w:right w:val="single" w:sz="8" w:color="1B0088"/>
            </w:tcBorders>
          </w:tcPr>
          <w:p>
            <w:pPr>
              <w:jc w:val="center"/>
              <w:ind w:right="6"/>
              <w:spacing w:after="0"/>
              <w:rPr>
                <w:sz w:val="20"/>
                <w:szCs w:val="20"/>
                <w:color w:val="auto"/>
              </w:rPr>
            </w:pPr>
            <w:r>
              <w:rPr>
                <w:rFonts w:ascii="Arial" w:cs="Arial" w:eastAsia="Arial" w:hAnsi="Arial"/>
                <w:sz w:val="19"/>
                <w:szCs w:val="19"/>
                <w:color w:val="auto"/>
                <w:w w:val="98"/>
              </w:rPr>
              <w:t>1.7p.p</w:t>
            </w:r>
          </w:p>
        </w:tc>
        <w:tc>
          <w:tcPr>
            <w:tcW w:w="0" w:type="dxa"/>
            <w:vAlign w:val="bottom"/>
          </w:tcPr>
          <w:p>
            <w:pPr>
              <w:spacing w:after="0"/>
              <w:rPr>
                <w:sz w:val="1"/>
                <w:szCs w:val="1"/>
                <w:color w:val="auto"/>
              </w:rPr>
            </w:pPr>
          </w:p>
        </w:tc>
      </w:tr>
      <w:tr>
        <w:trPr>
          <w:trHeight w:val="432"/>
        </w:trPr>
        <w:tc>
          <w:tcPr>
            <w:tcW w:w="4500" w:type="dxa"/>
            <w:vAlign w:val="bottom"/>
            <w:tcBorders>
              <w:left w:val="single" w:sz="8" w:color="1B0088"/>
              <w:right w:val="single" w:sz="8" w:color="1B0088"/>
            </w:tcBorders>
          </w:tcPr>
          <w:p>
            <w:pPr>
              <w:ind w:left="140"/>
              <w:spacing w:after="0"/>
              <w:rPr>
                <w:sz w:val="20"/>
                <w:szCs w:val="20"/>
                <w:color w:val="auto"/>
              </w:rPr>
            </w:pPr>
            <w:r>
              <w:rPr>
                <w:rFonts w:ascii="Arial" w:cs="Arial" w:eastAsia="Arial" w:hAnsi="Arial"/>
                <w:sz w:val="19"/>
                <w:szCs w:val="19"/>
                <w:color w:val="auto"/>
              </w:rPr>
              <w:t>DOMESTIC BRAZIL (2)</w:t>
            </w:r>
          </w:p>
        </w:tc>
        <w:tc>
          <w:tcPr>
            <w:tcW w:w="1100" w:type="dxa"/>
            <w:vAlign w:val="bottom"/>
          </w:tcPr>
          <w:p>
            <w:pPr>
              <w:jc w:val="center"/>
              <w:spacing w:after="0"/>
              <w:rPr>
                <w:sz w:val="20"/>
                <w:szCs w:val="20"/>
                <w:color w:val="auto"/>
              </w:rPr>
            </w:pPr>
            <w:r>
              <w:rPr>
                <w:rFonts w:ascii="Arial" w:cs="Arial" w:eastAsia="Arial" w:hAnsi="Arial"/>
                <w:sz w:val="19"/>
                <w:szCs w:val="19"/>
                <w:color w:val="auto"/>
              </w:rPr>
              <w:t>80.2%</w:t>
            </w:r>
          </w:p>
        </w:tc>
        <w:tc>
          <w:tcPr>
            <w:tcW w:w="1040" w:type="dxa"/>
            <w:vAlign w:val="bottom"/>
          </w:tcPr>
          <w:p>
            <w:pPr>
              <w:jc w:val="center"/>
              <w:spacing w:after="0"/>
              <w:rPr>
                <w:sz w:val="20"/>
                <w:szCs w:val="20"/>
                <w:color w:val="auto"/>
              </w:rPr>
            </w:pPr>
            <w:r>
              <w:rPr>
                <w:rFonts w:ascii="Arial" w:cs="Arial" w:eastAsia="Arial" w:hAnsi="Arial"/>
                <w:sz w:val="19"/>
                <w:szCs w:val="19"/>
                <w:color w:val="auto"/>
              </w:rPr>
              <w:t>81.8%</w:t>
            </w:r>
          </w:p>
        </w:tc>
        <w:tc>
          <w:tcPr>
            <w:tcW w:w="1220" w:type="dxa"/>
            <w:vAlign w:val="bottom"/>
            <w:tcBorders>
              <w:right w:val="single" w:sz="8" w:color="1B0088"/>
            </w:tcBorders>
          </w:tcPr>
          <w:p>
            <w:pPr>
              <w:jc w:val="center"/>
              <w:spacing w:after="0"/>
              <w:rPr>
                <w:sz w:val="20"/>
                <w:szCs w:val="20"/>
                <w:color w:val="auto"/>
              </w:rPr>
            </w:pPr>
            <w:r>
              <w:rPr>
                <w:rFonts w:ascii="Arial" w:cs="Arial" w:eastAsia="Arial" w:hAnsi="Arial"/>
                <w:sz w:val="19"/>
                <w:szCs w:val="19"/>
                <w:color w:val="auto"/>
              </w:rPr>
              <w:t>-1.6p.p</w:t>
            </w:r>
          </w:p>
        </w:tc>
        <w:tc>
          <w:tcPr>
            <w:tcW w:w="1120" w:type="dxa"/>
            <w:vAlign w:val="bottom"/>
          </w:tcPr>
          <w:p>
            <w:pPr>
              <w:jc w:val="center"/>
              <w:spacing w:after="0"/>
              <w:rPr>
                <w:sz w:val="20"/>
                <w:szCs w:val="20"/>
                <w:color w:val="auto"/>
              </w:rPr>
            </w:pPr>
            <w:r>
              <w:rPr>
                <w:rFonts w:ascii="Arial" w:cs="Arial" w:eastAsia="Arial" w:hAnsi="Arial"/>
                <w:sz w:val="19"/>
                <w:szCs w:val="19"/>
                <w:color w:val="auto"/>
              </w:rPr>
              <w:t>81.9%</w:t>
            </w:r>
          </w:p>
        </w:tc>
        <w:tc>
          <w:tcPr>
            <w:tcW w:w="1160" w:type="dxa"/>
            <w:vAlign w:val="bottom"/>
          </w:tcPr>
          <w:p>
            <w:pPr>
              <w:jc w:val="center"/>
              <w:spacing w:after="0"/>
              <w:rPr>
                <w:sz w:val="20"/>
                <w:szCs w:val="20"/>
                <w:color w:val="auto"/>
              </w:rPr>
            </w:pPr>
            <w:r>
              <w:rPr>
                <w:rFonts w:ascii="Arial" w:cs="Arial" w:eastAsia="Arial" w:hAnsi="Arial"/>
                <w:sz w:val="19"/>
                <w:szCs w:val="19"/>
                <w:color w:val="auto"/>
                <w:w w:val="96"/>
              </w:rPr>
              <w:t>81.0%</w:t>
            </w:r>
          </w:p>
        </w:tc>
        <w:tc>
          <w:tcPr>
            <w:tcW w:w="1100" w:type="dxa"/>
            <w:vAlign w:val="bottom"/>
            <w:tcBorders>
              <w:right w:val="single" w:sz="8" w:color="1B0088"/>
            </w:tcBorders>
          </w:tcPr>
          <w:p>
            <w:pPr>
              <w:jc w:val="center"/>
              <w:ind w:right="6"/>
              <w:spacing w:after="0"/>
              <w:rPr>
                <w:sz w:val="20"/>
                <w:szCs w:val="20"/>
                <w:color w:val="auto"/>
              </w:rPr>
            </w:pPr>
            <w:r>
              <w:rPr>
                <w:rFonts w:ascii="Arial" w:cs="Arial" w:eastAsia="Arial" w:hAnsi="Arial"/>
                <w:sz w:val="19"/>
                <w:szCs w:val="19"/>
                <w:color w:val="auto"/>
                <w:w w:val="98"/>
              </w:rPr>
              <w:t>0.9p.p</w:t>
            </w:r>
          </w:p>
        </w:tc>
        <w:tc>
          <w:tcPr>
            <w:tcW w:w="0" w:type="dxa"/>
            <w:vAlign w:val="bottom"/>
          </w:tcPr>
          <w:p>
            <w:pPr>
              <w:spacing w:after="0"/>
              <w:rPr>
                <w:sz w:val="1"/>
                <w:szCs w:val="1"/>
                <w:color w:val="auto"/>
              </w:rPr>
            </w:pPr>
          </w:p>
        </w:tc>
      </w:tr>
      <w:tr>
        <w:trPr>
          <w:trHeight w:val="432"/>
        </w:trPr>
        <w:tc>
          <w:tcPr>
            <w:tcW w:w="4500" w:type="dxa"/>
            <w:vAlign w:val="bottom"/>
            <w:tcBorders>
              <w:left w:val="single" w:sz="8" w:color="1B0088"/>
              <w:right w:val="single" w:sz="8" w:color="1B0088"/>
            </w:tcBorders>
          </w:tcPr>
          <w:p>
            <w:pPr>
              <w:ind w:left="140"/>
              <w:spacing w:after="0"/>
              <w:rPr>
                <w:sz w:val="20"/>
                <w:szCs w:val="20"/>
                <w:color w:val="auto"/>
              </w:rPr>
            </w:pPr>
            <w:r>
              <w:rPr>
                <w:rFonts w:ascii="Arial" w:cs="Arial" w:eastAsia="Arial" w:hAnsi="Arial"/>
                <w:sz w:val="19"/>
                <w:szCs w:val="19"/>
                <w:color w:val="auto"/>
              </w:rPr>
              <w:t>INTERNATIONAL (3)</w:t>
            </w:r>
          </w:p>
        </w:tc>
        <w:tc>
          <w:tcPr>
            <w:tcW w:w="1100" w:type="dxa"/>
            <w:vAlign w:val="bottom"/>
          </w:tcPr>
          <w:p>
            <w:pPr>
              <w:jc w:val="center"/>
              <w:spacing w:after="0"/>
              <w:rPr>
                <w:sz w:val="20"/>
                <w:szCs w:val="20"/>
                <w:color w:val="auto"/>
              </w:rPr>
            </w:pPr>
            <w:r>
              <w:rPr>
                <w:rFonts w:ascii="Arial" w:cs="Arial" w:eastAsia="Arial" w:hAnsi="Arial"/>
                <w:sz w:val="19"/>
                <w:szCs w:val="19"/>
                <w:color w:val="auto"/>
              </w:rPr>
              <w:t>84.5%</w:t>
            </w:r>
          </w:p>
        </w:tc>
        <w:tc>
          <w:tcPr>
            <w:tcW w:w="1040" w:type="dxa"/>
            <w:vAlign w:val="bottom"/>
          </w:tcPr>
          <w:p>
            <w:pPr>
              <w:jc w:val="center"/>
              <w:spacing w:after="0"/>
              <w:rPr>
                <w:sz w:val="20"/>
                <w:szCs w:val="20"/>
                <w:color w:val="auto"/>
              </w:rPr>
            </w:pPr>
            <w:r>
              <w:rPr>
                <w:rFonts w:ascii="Arial" w:cs="Arial" w:eastAsia="Arial" w:hAnsi="Arial"/>
                <w:sz w:val="19"/>
                <w:szCs w:val="19"/>
                <w:color w:val="auto"/>
              </w:rPr>
              <w:t>85.1%</w:t>
            </w:r>
          </w:p>
        </w:tc>
        <w:tc>
          <w:tcPr>
            <w:tcW w:w="1220" w:type="dxa"/>
            <w:vAlign w:val="bottom"/>
            <w:tcBorders>
              <w:right w:val="single" w:sz="8" w:color="1B0088"/>
            </w:tcBorders>
          </w:tcPr>
          <w:p>
            <w:pPr>
              <w:jc w:val="center"/>
              <w:spacing w:after="0"/>
              <w:rPr>
                <w:sz w:val="20"/>
                <w:szCs w:val="20"/>
                <w:color w:val="auto"/>
              </w:rPr>
            </w:pPr>
            <w:r>
              <w:rPr>
                <w:rFonts w:ascii="Arial" w:cs="Arial" w:eastAsia="Arial" w:hAnsi="Arial"/>
                <w:sz w:val="19"/>
                <w:szCs w:val="19"/>
                <w:color w:val="auto"/>
              </w:rPr>
              <w:t>-0.6p.p</w:t>
            </w:r>
          </w:p>
        </w:tc>
        <w:tc>
          <w:tcPr>
            <w:tcW w:w="1120" w:type="dxa"/>
            <w:vAlign w:val="bottom"/>
          </w:tcPr>
          <w:p>
            <w:pPr>
              <w:jc w:val="center"/>
              <w:spacing w:after="0"/>
              <w:rPr>
                <w:sz w:val="20"/>
                <w:szCs w:val="20"/>
                <w:color w:val="auto"/>
              </w:rPr>
            </w:pPr>
            <w:r>
              <w:rPr>
                <w:rFonts w:ascii="Arial" w:cs="Arial" w:eastAsia="Arial" w:hAnsi="Arial"/>
                <w:sz w:val="19"/>
                <w:szCs w:val="19"/>
                <w:color w:val="auto"/>
              </w:rPr>
              <w:t>86.2%</w:t>
            </w:r>
          </w:p>
        </w:tc>
        <w:tc>
          <w:tcPr>
            <w:tcW w:w="1160" w:type="dxa"/>
            <w:vAlign w:val="bottom"/>
          </w:tcPr>
          <w:p>
            <w:pPr>
              <w:jc w:val="center"/>
              <w:spacing w:after="0"/>
              <w:rPr>
                <w:sz w:val="20"/>
                <w:szCs w:val="20"/>
                <w:color w:val="auto"/>
              </w:rPr>
            </w:pPr>
            <w:r>
              <w:rPr>
                <w:rFonts w:ascii="Arial" w:cs="Arial" w:eastAsia="Arial" w:hAnsi="Arial"/>
                <w:sz w:val="19"/>
                <w:szCs w:val="19"/>
                <w:color w:val="auto"/>
                <w:w w:val="96"/>
              </w:rPr>
              <w:t>85.0%</w:t>
            </w:r>
          </w:p>
        </w:tc>
        <w:tc>
          <w:tcPr>
            <w:tcW w:w="1100" w:type="dxa"/>
            <w:vAlign w:val="bottom"/>
            <w:tcBorders>
              <w:right w:val="single" w:sz="8" w:color="1B0088"/>
            </w:tcBorders>
          </w:tcPr>
          <w:p>
            <w:pPr>
              <w:jc w:val="center"/>
              <w:ind w:right="6"/>
              <w:spacing w:after="0"/>
              <w:rPr>
                <w:sz w:val="20"/>
                <w:szCs w:val="20"/>
                <w:color w:val="auto"/>
              </w:rPr>
            </w:pPr>
            <w:r>
              <w:rPr>
                <w:rFonts w:ascii="Arial" w:cs="Arial" w:eastAsia="Arial" w:hAnsi="Arial"/>
                <w:sz w:val="19"/>
                <w:szCs w:val="19"/>
                <w:color w:val="auto"/>
                <w:w w:val="98"/>
              </w:rPr>
              <w:t>1.2p.p</w:t>
            </w:r>
          </w:p>
        </w:tc>
        <w:tc>
          <w:tcPr>
            <w:tcW w:w="0" w:type="dxa"/>
            <w:vAlign w:val="bottom"/>
          </w:tcPr>
          <w:p>
            <w:pPr>
              <w:spacing w:after="0"/>
              <w:rPr>
                <w:sz w:val="1"/>
                <w:szCs w:val="1"/>
                <w:color w:val="auto"/>
              </w:rPr>
            </w:pPr>
          </w:p>
        </w:tc>
      </w:tr>
      <w:tr>
        <w:trPr>
          <w:trHeight w:val="170"/>
        </w:trPr>
        <w:tc>
          <w:tcPr>
            <w:tcW w:w="4500" w:type="dxa"/>
            <w:vAlign w:val="bottom"/>
            <w:tcBorders>
              <w:left w:val="single" w:sz="8" w:color="1B0088"/>
              <w:bottom w:val="single" w:sz="8" w:color="1B0088"/>
              <w:right w:val="single" w:sz="8" w:color="1B0088"/>
            </w:tcBorders>
          </w:tcPr>
          <w:p>
            <w:pPr>
              <w:spacing w:after="0"/>
              <w:rPr>
                <w:sz w:val="14"/>
                <w:szCs w:val="14"/>
                <w:color w:val="auto"/>
              </w:rPr>
            </w:pPr>
          </w:p>
        </w:tc>
        <w:tc>
          <w:tcPr>
            <w:tcW w:w="1100" w:type="dxa"/>
            <w:vAlign w:val="bottom"/>
            <w:tcBorders>
              <w:bottom w:val="single" w:sz="8" w:color="1B0088"/>
            </w:tcBorders>
          </w:tcPr>
          <w:p>
            <w:pPr>
              <w:spacing w:after="0"/>
              <w:rPr>
                <w:sz w:val="14"/>
                <w:szCs w:val="14"/>
                <w:color w:val="auto"/>
              </w:rPr>
            </w:pPr>
          </w:p>
        </w:tc>
        <w:tc>
          <w:tcPr>
            <w:tcW w:w="1040" w:type="dxa"/>
            <w:vAlign w:val="bottom"/>
            <w:tcBorders>
              <w:bottom w:val="single" w:sz="8" w:color="1B0088"/>
            </w:tcBorders>
          </w:tcPr>
          <w:p>
            <w:pPr>
              <w:spacing w:after="0"/>
              <w:rPr>
                <w:sz w:val="14"/>
                <w:szCs w:val="14"/>
                <w:color w:val="auto"/>
              </w:rPr>
            </w:pPr>
          </w:p>
        </w:tc>
        <w:tc>
          <w:tcPr>
            <w:tcW w:w="1220" w:type="dxa"/>
            <w:vAlign w:val="bottom"/>
            <w:tcBorders>
              <w:bottom w:val="single" w:sz="8" w:color="1B0088"/>
              <w:right w:val="single" w:sz="8" w:color="1B0088"/>
            </w:tcBorders>
          </w:tcPr>
          <w:p>
            <w:pPr>
              <w:spacing w:after="0"/>
              <w:rPr>
                <w:sz w:val="14"/>
                <w:szCs w:val="14"/>
                <w:color w:val="auto"/>
              </w:rPr>
            </w:pPr>
          </w:p>
        </w:tc>
        <w:tc>
          <w:tcPr>
            <w:tcW w:w="1120" w:type="dxa"/>
            <w:vAlign w:val="bottom"/>
            <w:tcBorders>
              <w:bottom w:val="single" w:sz="8" w:color="1B0088"/>
            </w:tcBorders>
          </w:tcPr>
          <w:p>
            <w:pPr>
              <w:spacing w:after="0"/>
              <w:rPr>
                <w:sz w:val="14"/>
                <w:szCs w:val="14"/>
                <w:color w:val="auto"/>
              </w:rPr>
            </w:pPr>
          </w:p>
        </w:tc>
        <w:tc>
          <w:tcPr>
            <w:tcW w:w="1160" w:type="dxa"/>
            <w:vAlign w:val="bottom"/>
            <w:tcBorders>
              <w:bottom w:val="single" w:sz="8" w:color="1B0088"/>
            </w:tcBorders>
          </w:tcPr>
          <w:p>
            <w:pPr>
              <w:spacing w:after="0"/>
              <w:rPr>
                <w:sz w:val="14"/>
                <w:szCs w:val="14"/>
                <w:color w:val="auto"/>
              </w:rPr>
            </w:pPr>
          </w:p>
        </w:tc>
        <w:tc>
          <w:tcPr>
            <w:tcW w:w="1100" w:type="dxa"/>
            <w:vAlign w:val="bottom"/>
            <w:tcBorders>
              <w:bottom w:val="single" w:sz="8" w:color="1B0088"/>
              <w:right w:val="single" w:sz="8" w:color="1B0088"/>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5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4500" w:type="dxa"/>
            <w:vAlign w:val="bottom"/>
            <w:tcBorders>
              <w:left w:val="single" w:sz="8" w:color="1B0088"/>
              <w:right w:val="single" w:sz="8" w:color="1B0074"/>
            </w:tcBorders>
            <w:shd w:val="clear" w:color="auto" w:fill="1B0074"/>
          </w:tcPr>
          <w:p>
            <w:pPr>
              <w:ind w:left="140"/>
              <w:spacing w:after="0"/>
              <w:rPr>
                <w:sz w:val="20"/>
                <w:szCs w:val="20"/>
                <w:color w:val="auto"/>
              </w:rPr>
            </w:pPr>
            <w:r>
              <w:rPr>
                <w:rFonts w:ascii="Arial" w:cs="Arial" w:eastAsia="Arial" w:hAnsi="Arial"/>
                <w:sz w:val="19"/>
                <w:szCs w:val="19"/>
                <w:b w:val="1"/>
                <w:bCs w:val="1"/>
                <w:color w:val="FFFFFF"/>
              </w:rPr>
              <w:t>PASSENGER BOARDED (thousand)</w:t>
            </w:r>
          </w:p>
        </w:tc>
        <w:tc>
          <w:tcPr>
            <w:tcW w:w="1100" w:type="dxa"/>
            <w:vAlign w:val="bottom"/>
            <w:shd w:val="clear" w:color="auto" w:fill="1B0074"/>
          </w:tcPr>
          <w:p>
            <w:pPr>
              <w:spacing w:after="0"/>
              <w:rPr>
                <w:sz w:val="24"/>
                <w:szCs w:val="24"/>
                <w:color w:val="auto"/>
              </w:rPr>
            </w:pPr>
          </w:p>
        </w:tc>
        <w:tc>
          <w:tcPr>
            <w:tcW w:w="1040" w:type="dxa"/>
            <w:vAlign w:val="bottom"/>
            <w:shd w:val="clear" w:color="auto" w:fill="1B0074"/>
          </w:tcPr>
          <w:p>
            <w:pPr>
              <w:spacing w:after="0"/>
              <w:rPr>
                <w:sz w:val="24"/>
                <w:szCs w:val="24"/>
                <w:color w:val="auto"/>
              </w:rPr>
            </w:pPr>
          </w:p>
        </w:tc>
        <w:tc>
          <w:tcPr>
            <w:tcW w:w="1220" w:type="dxa"/>
            <w:vAlign w:val="bottom"/>
            <w:tcBorders>
              <w:right w:val="single" w:sz="8" w:color="1B0074"/>
            </w:tcBorders>
            <w:shd w:val="clear" w:color="auto" w:fill="1B0074"/>
          </w:tcPr>
          <w:p>
            <w:pPr>
              <w:spacing w:after="0"/>
              <w:rPr>
                <w:sz w:val="24"/>
                <w:szCs w:val="24"/>
                <w:color w:val="auto"/>
              </w:rPr>
            </w:pPr>
          </w:p>
        </w:tc>
        <w:tc>
          <w:tcPr>
            <w:tcW w:w="1120" w:type="dxa"/>
            <w:vAlign w:val="bottom"/>
            <w:tcBorders>
              <w:right w:val="single" w:sz="8" w:color="1B0074"/>
            </w:tcBorders>
            <w:shd w:val="clear" w:color="auto" w:fill="1B0074"/>
          </w:tcPr>
          <w:p>
            <w:pPr>
              <w:spacing w:after="0"/>
              <w:rPr>
                <w:sz w:val="24"/>
                <w:szCs w:val="24"/>
                <w:color w:val="auto"/>
              </w:rPr>
            </w:pPr>
          </w:p>
        </w:tc>
        <w:tc>
          <w:tcPr>
            <w:tcW w:w="1160" w:type="dxa"/>
            <w:vAlign w:val="bottom"/>
            <w:shd w:val="clear" w:color="auto" w:fill="1B0074"/>
          </w:tcPr>
          <w:p>
            <w:pPr>
              <w:spacing w:after="0"/>
              <w:rPr>
                <w:sz w:val="24"/>
                <w:szCs w:val="24"/>
                <w:color w:val="auto"/>
              </w:rPr>
            </w:pPr>
          </w:p>
        </w:tc>
        <w:tc>
          <w:tcPr>
            <w:tcW w:w="1100" w:type="dxa"/>
            <w:vAlign w:val="bottom"/>
            <w:tcBorders>
              <w:right w:val="single" w:sz="8" w:color="1B0088"/>
            </w:tcBorders>
            <w:shd w:val="clear" w:color="auto" w:fill="1B0074"/>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500" w:type="dxa"/>
            <w:vAlign w:val="bottom"/>
            <w:tcBorders>
              <w:left w:val="single" w:sz="8" w:color="1B0088"/>
              <w:right w:val="single" w:sz="8" w:color="1B0074"/>
            </w:tcBorders>
            <w:shd w:val="clear" w:color="auto" w:fill="1B0074"/>
          </w:tcPr>
          <w:p>
            <w:pPr>
              <w:spacing w:after="0"/>
              <w:rPr>
                <w:sz w:val="15"/>
                <w:szCs w:val="15"/>
                <w:color w:val="auto"/>
              </w:rPr>
            </w:pPr>
          </w:p>
        </w:tc>
        <w:tc>
          <w:tcPr>
            <w:tcW w:w="1100" w:type="dxa"/>
            <w:vAlign w:val="bottom"/>
            <w:shd w:val="clear" w:color="auto" w:fill="1B0074"/>
          </w:tcPr>
          <w:p>
            <w:pPr>
              <w:spacing w:after="0"/>
              <w:rPr>
                <w:sz w:val="15"/>
                <w:szCs w:val="15"/>
                <w:color w:val="auto"/>
              </w:rPr>
            </w:pPr>
          </w:p>
        </w:tc>
        <w:tc>
          <w:tcPr>
            <w:tcW w:w="1040" w:type="dxa"/>
            <w:vAlign w:val="bottom"/>
            <w:shd w:val="clear" w:color="auto" w:fill="1B0074"/>
          </w:tcPr>
          <w:p>
            <w:pPr>
              <w:spacing w:after="0"/>
              <w:rPr>
                <w:sz w:val="15"/>
                <w:szCs w:val="15"/>
                <w:color w:val="auto"/>
              </w:rPr>
            </w:pPr>
          </w:p>
        </w:tc>
        <w:tc>
          <w:tcPr>
            <w:tcW w:w="1220" w:type="dxa"/>
            <w:vAlign w:val="bottom"/>
            <w:tcBorders>
              <w:right w:val="single" w:sz="8" w:color="1B0074"/>
            </w:tcBorders>
            <w:shd w:val="clear" w:color="auto" w:fill="1B0074"/>
          </w:tcPr>
          <w:p>
            <w:pPr>
              <w:spacing w:after="0"/>
              <w:rPr>
                <w:sz w:val="15"/>
                <w:szCs w:val="15"/>
                <w:color w:val="auto"/>
              </w:rPr>
            </w:pPr>
          </w:p>
        </w:tc>
        <w:tc>
          <w:tcPr>
            <w:tcW w:w="1120" w:type="dxa"/>
            <w:vAlign w:val="bottom"/>
            <w:tcBorders>
              <w:right w:val="single" w:sz="8" w:color="1B0074"/>
            </w:tcBorders>
            <w:shd w:val="clear" w:color="auto" w:fill="1B0074"/>
          </w:tcPr>
          <w:p>
            <w:pPr>
              <w:spacing w:after="0"/>
              <w:rPr>
                <w:sz w:val="15"/>
                <w:szCs w:val="15"/>
                <w:color w:val="auto"/>
              </w:rPr>
            </w:pPr>
          </w:p>
        </w:tc>
        <w:tc>
          <w:tcPr>
            <w:tcW w:w="1160" w:type="dxa"/>
            <w:vAlign w:val="bottom"/>
            <w:shd w:val="clear" w:color="auto" w:fill="1B0074"/>
          </w:tcPr>
          <w:p>
            <w:pPr>
              <w:spacing w:after="0"/>
              <w:rPr>
                <w:sz w:val="15"/>
                <w:szCs w:val="15"/>
                <w:color w:val="auto"/>
              </w:rPr>
            </w:pPr>
          </w:p>
        </w:tc>
        <w:tc>
          <w:tcPr>
            <w:tcW w:w="1100" w:type="dxa"/>
            <w:vAlign w:val="bottom"/>
            <w:tcBorders>
              <w:right w:val="single" w:sz="8" w:color="1B0088"/>
            </w:tcBorders>
            <w:shd w:val="clear" w:color="auto" w:fill="1B0074"/>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4500" w:type="dxa"/>
            <w:vAlign w:val="bottom"/>
            <w:tcBorders>
              <w:left w:val="single" w:sz="8" w:color="1B0088"/>
              <w:right w:val="single" w:sz="8" w:color="1B0088"/>
            </w:tcBorders>
          </w:tcPr>
          <w:p>
            <w:pPr>
              <w:ind w:left="140"/>
              <w:spacing w:after="0"/>
              <w:rPr>
                <w:sz w:val="20"/>
                <w:szCs w:val="20"/>
                <w:color w:val="auto"/>
              </w:rPr>
            </w:pPr>
            <w:r>
              <w:rPr>
                <w:rFonts w:ascii="Arial" w:cs="Arial" w:eastAsia="Arial" w:hAnsi="Arial"/>
                <w:sz w:val="19"/>
                <w:szCs w:val="19"/>
                <w:b w:val="1"/>
                <w:bCs w:val="1"/>
                <w:color w:val="auto"/>
              </w:rPr>
              <w:t>SYSTEM</w:t>
            </w:r>
          </w:p>
        </w:tc>
        <w:tc>
          <w:tcPr>
            <w:tcW w:w="1100" w:type="dxa"/>
            <w:vAlign w:val="bottom"/>
          </w:tcPr>
          <w:p>
            <w:pPr>
              <w:jc w:val="center"/>
              <w:spacing w:after="0"/>
              <w:rPr>
                <w:sz w:val="20"/>
                <w:szCs w:val="20"/>
                <w:color w:val="auto"/>
              </w:rPr>
            </w:pPr>
            <w:r>
              <w:rPr>
                <w:rFonts w:ascii="Arial" w:cs="Arial" w:eastAsia="Arial" w:hAnsi="Arial"/>
                <w:sz w:val="19"/>
                <w:szCs w:val="19"/>
                <w:b w:val="1"/>
                <w:bCs w:val="1"/>
                <w:color w:val="auto"/>
              </w:rPr>
              <w:t>6,910</w:t>
            </w:r>
          </w:p>
        </w:tc>
        <w:tc>
          <w:tcPr>
            <w:tcW w:w="1040" w:type="dxa"/>
            <w:vAlign w:val="bottom"/>
          </w:tcPr>
          <w:p>
            <w:pPr>
              <w:jc w:val="center"/>
              <w:spacing w:after="0"/>
              <w:rPr>
                <w:sz w:val="20"/>
                <w:szCs w:val="20"/>
                <w:color w:val="auto"/>
              </w:rPr>
            </w:pPr>
            <w:r>
              <w:rPr>
                <w:rFonts w:ascii="Arial" w:cs="Arial" w:eastAsia="Arial" w:hAnsi="Arial"/>
                <w:sz w:val="19"/>
                <w:szCs w:val="19"/>
                <w:b w:val="1"/>
                <w:bCs w:val="1"/>
                <w:color w:val="auto"/>
              </w:rPr>
              <w:t>6,723</w:t>
            </w:r>
          </w:p>
        </w:tc>
        <w:tc>
          <w:tcPr>
            <w:tcW w:w="1220" w:type="dxa"/>
            <w:vAlign w:val="bottom"/>
            <w:tcBorders>
              <w:right w:val="single" w:sz="8" w:color="1B0088"/>
            </w:tcBorders>
          </w:tcPr>
          <w:p>
            <w:pPr>
              <w:jc w:val="center"/>
              <w:spacing w:after="0"/>
              <w:rPr>
                <w:sz w:val="20"/>
                <w:szCs w:val="20"/>
                <w:color w:val="auto"/>
              </w:rPr>
            </w:pPr>
            <w:r>
              <w:rPr>
                <w:rFonts w:ascii="Arial" w:cs="Arial" w:eastAsia="Arial" w:hAnsi="Arial"/>
                <w:sz w:val="19"/>
                <w:szCs w:val="19"/>
                <w:b w:val="1"/>
                <w:bCs w:val="1"/>
                <w:color w:val="auto"/>
              </w:rPr>
              <w:t>2.8%</w:t>
            </w:r>
          </w:p>
        </w:tc>
        <w:tc>
          <w:tcPr>
            <w:tcW w:w="1120" w:type="dxa"/>
            <w:vAlign w:val="bottom"/>
          </w:tcPr>
          <w:p>
            <w:pPr>
              <w:jc w:val="center"/>
              <w:spacing w:after="0"/>
              <w:rPr>
                <w:sz w:val="20"/>
                <w:szCs w:val="20"/>
                <w:color w:val="auto"/>
              </w:rPr>
            </w:pPr>
            <w:r>
              <w:rPr>
                <w:rFonts w:ascii="Arial" w:cs="Arial" w:eastAsia="Arial" w:hAnsi="Arial"/>
                <w:sz w:val="19"/>
                <w:szCs w:val="19"/>
                <w:b w:val="1"/>
                <w:bCs w:val="1"/>
                <w:color w:val="auto"/>
                <w:w w:val="99"/>
              </w:rPr>
              <w:t>29,790</w:t>
            </w:r>
          </w:p>
        </w:tc>
        <w:tc>
          <w:tcPr>
            <w:tcW w:w="1160" w:type="dxa"/>
            <w:vAlign w:val="bottom"/>
          </w:tcPr>
          <w:p>
            <w:pPr>
              <w:jc w:val="center"/>
              <w:ind w:right="6"/>
              <w:spacing w:after="0"/>
              <w:rPr>
                <w:sz w:val="20"/>
                <w:szCs w:val="20"/>
                <w:color w:val="auto"/>
              </w:rPr>
            </w:pPr>
            <w:r>
              <w:rPr>
                <w:rFonts w:ascii="Arial" w:cs="Arial" w:eastAsia="Arial" w:hAnsi="Arial"/>
                <w:sz w:val="19"/>
                <w:szCs w:val="19"/>
                <w:b w:val="1"/>
                <w:bCs w:val="1"/>
                <w:color w:val="auto"/>
                <w:w w:val="99"/>
              </w:rPr>
              <w:t>27,691</w:t>
            </w:r>
          </w:p>
        </w:tc>
        <w:tc>
          <w:tcPr>
            <w:tcW w:w="1100" w:type="dxa"/>
            <w:vAlign w:val="bottom"/>
            <w:tcBorders>
              <w:right w:val="single" w:sz="8" w:color="1B0088"/>
            </w:tcBorders>
          </w:tcPr>
          <w:p>
            <w:pPr>
              <w:jc w:val="center"/>
              <w:spacing w:after="0"/>
              <w:rPr>
                <w:sz w:val="20"/>
                <w:szCs w:val="20"/>
                <w:color w:val="auto"/>
              </w:rPr>
            </w:pPr>
            <w:r>
              <w:rPr>
                <w:rFonts w:ascii="Arial" w:cs="Arial" w:eastAsia="Arial" w:hAnsi="Arial"/>
                <w:sz w:val="19"/>
                <w:szCs w:val="19"/>
                <w:b w:val="1"/>
                <w:bCs w:val="1"/>
                <w:color w:val="auto"/>
                <w:w w:val="96"/>
              </w:rPr>
              <w:t>7.6%</w:t>
            </w:r>
          </w:p>
        </w:tc>
        <w:tc>
          <w:tcPr>
            <w:tcW w:w="0" w:type="dxa"/>
            <w:vAlign w:val="bottom"/>
          </w:tcPr>
          <w:p>
            <w:pPr>
              <w:spacing w:after="0"/>
              <w:rPr>
                <w:sz w:val="1"/>
                <w:szCs w:val="1"/>
                <w:color w:val="auto"/>
              </w:rPr>
            </w:pPr>
          </w:p>
        </w:tc>
      </w:tr>
      <w:tr>
        <w:trPr>
          <w:trHeight w:val="422"/>
        </w:trPr>
        <w:tc>
          <w:tcPr>
            <w:tcW w:w="4500" w:type="dxa"/>
            <w:vAlign w:val="bottom"/>
            <w:tcBorders>
              <w:left w:val="single" w:sz="8" w:color="1B0088"/>
              <w:right w:val="single" w:sz="8" w:color="1B0088"/>
            </w:tcBorders>
          </w:tcPr>
          <w:p>
            <w:pPr>
              <w:ind w:left="140"/>
              <w:spacing w:after="0"/>
              <w:rPr>
                <w:sz w:val="20"/>
                <w:szCs w:val="20"/>
                <w:color w:val="auto"/>
              </w:rPr>
            </w:pPr>
            <w:r>
              <w:rPr>
                <w:rFonts w:ascii="Arial" w:cs="Arial" w:eastAsia="Arial" w:hAnsi="Arial"/>
                <w:sz w:val="19"/>
                <w:szCs w:val="19"/>
                <w:color w:val="auto"/>
              </w:rPr>
              <w:t>DOMESTIC SSC (1)</w:t>
            </w:r>
          </w:p>
        </w:tc>
        <w:tc>
          <w:tcPr>
            <w:tcW w:w="1100" w:type="dxa"/>
            <w:vAlign w:val="bottom"/>
          </w:tcPr>
          <w:p>
            <w:pPr>
              <w:jc w:val="center"/>
              <w:spacing w:after="0"/>
              <w:rPr>
                <w:sz w:val="20"/>
                <w:szCs w:val="20"/>
                <w:color w:val="auto"/>
              </w:rPr>
            </w:pPr>
            <w:r>
              <w:rPr>
                <w:rFonts w:ascii="Arial" w:cs="Arial" w:eastAsia="Arial" w:hAnsi="Arial"/>
                <w:sz w:val="19"/>
                <w:szCs w:val="19"/>
                <w:color w:val="auto"/>
              </w:rPr>
              <w:t>2,412</w:t>
            </w:r>
          </w:p>
        </w:tc>
        <w:tc>
          <w:tcPr>
            <w:tcW w:w="1040" w:type="dxa"/>
            <w:vAlign w:val="bottom"/>
          </w:tcPr>
          <w:p>
            <w:pPr>
              <w:jc w:val="center"/>
              <w:spacing w:after="0"/>
              <w:rPr>
                <w:sz w:val="20"/>
                <w:szCs w:val="20"/>
                <w:color w:val="auto"/>
              </w:rPr>
            </w:pPr>
            <w:r>
              <w:rPr>
                <w:rFonts w:ascii="Arial" w:cs="Arial" w:eastAsia="Arial" w:hAnsi="Arial"/>
                <w:sz w:val="19"/>
                <w:szCs w:val="19"/>
                <w:color w:val="auto"/>
              </w:rPr>
              <w:t>2,364</w:t>
            </w:r>
          </w:p>
        </w:tc>
        <w:tc>
          <w:tcPr>
            <w:tcW w:w="1220" w:type="dxa"/>
            <w:vAlign w:val="bottom"/>
            <w:tcBorders>
              <w:right w:val="single" w:sz="8" w:color="1B0088"/>
            </w:tcBorders>
          </w:tcPr>
          <w:p>
            <w:pPr>
              <w:jc w:val="center"/>
              <w:spacing w:after="0"/>
              <w:rPr>
                <w:sz w:val="20"/>
                <w:szCs w:val="20"/>
                <w:color w:val="auto"/>
              </w:rPr>
            </w:pPr>
            <w:r>
              <w:rPr>
                <w:rFonts w:ascii="Arial" w:cs="Arial" w:eastAsia="Arial" w:hAnsi="Arial"/>
                <w:sz w:val="19"/>
                <w:szCs w:val="19"/>
                <w:color w:val="auto"/>
              </w:rPr>
              <w:t>2.0%</w:t>
            </w:r>
          </w:p>
        </w:tc>
        <w:tc>
          <w:tcPr>
            <w:tcW w:w="1120" w:type="dxa"/>
            <w:vAlign w:val="bottom"/>
          </w:tcPr>
          <w:p>
            <w:pPr>
              <w:jc w:val="center"/>
              <w:spacing w:after="0"/>
              <w:rPr>
                <w:sz w:val="20"/>
                <w:szCs w:val="20"/>
                <w:color w:val="auto"/>
              </w:rPr>
            </w:pPr>
            <w:r>
              <w:rPr>
                <w:rFonts w:ascii="Arial" w:cs="Arial" w:eastAsia="Arial" w:hAnsi="Arial"/>
                <w:sz w:val="19"/>
                <w:szCs w:val="19"/>
                <w:color w:val="auto"/>
                <w:w w:val="99"/>
              </w:rPr>
              <w:t>10,509</w:t>
            </w:r>
          </w:p>
        </w:tc>
        <w:tc>
          <w:tcPr>
            <w:tcW w:w="1160" w:type="dxa"/>
            <w:vAlign w:val="bottom"/>
          </w:tcPr>
          <w:p>
            <w:pPr>
              <w:jc w:val="center"/>
              <w:ind w:right="6"/>
              <w:spacing w:after="0"/>
              <w:rPr>
                <w:sz w:val="20"/>
                <w:szCs w:val="20"/>
                <w:color w:val="auto"/>
              </w:rPr>
            </w:pPr>
            <w:r>
              <w:rPr>
                <w:rFonts w:ascii="Arial" w:cs="Arial" w:eastAsia="Arial" w:hAnsi="Arial"/>
                <w:sz w:val="19"/>
                <w:szCs w:val="19"/>
                <w:color w:val="auto"/>
                <w:w w:val="99"/>
              </w:rPr>
              <w:t>10,259</w:t>
            </w:r>
          </w:p>
        </w:tc>
        <w:tc>
          <w:tcPr>
            <w:tcW w:w="1100" w:type="dxa"/>
            <w:vAlign w:val="bottom"/>
            <w:tcBorders>
              <w:right w:val="single" w:sz="8" w:color="1B0088"/>
            </w:tcBorders>
          </w:tcPr>
          <w:p>
            <w:pPr>
              <w:jc w:val="center"/>
              <w:spacing w:after="0"/>
              <w:rPr>
                <w:sz w:val="20"/>
                <w:szCs w:val="20"/>
                <w:color w:val="auto"/>
              </w:rPr>
            </w:pPr>
            <w:r>
              <w:rPr>
                <w:rFonts w:ascii="Arial" w:cs="Arial" w:eastAsia="Arial" w:hAnsi="Arial"/>
                <w:sz w:val="19"/>
                <w:szCs w:val="19"/>
                <w:color w:val="auto"/>
                <w:w w:val="96"/>
              </w:rPr>
              <w:t>2.4%</w:t>
            </w:r>
          </w:p>
        </w:tc>
        <w:tc>
          <w:tcPr>
            <w:tcW w:w="0" w:type="dxa"/>
            <w:vAlign w:val="bottom"/>
          </w:tcPr>
          <w:p>
            <w:pPr>
              <w:spacing w:after="0"/>
              <w:rPr>
                <w:sz w:val="1"/>
                <w:szCs w:val="1"/>
                <w:color w:val="auto"/>
              </w:rPr>
            </w:pPr>
          </w:p>
        </w:tc>
      </w:tr>
      <w:tr>
        <w:trPr>
          <w:trHeight w:val="432"/>
        </w:trPr>
        <w:tc>
          <w:tcPr>
            <w:tcW w:w="4500" w:type="dxa"/>
            <w:vAlign w:val="bottom"/>
            <w:tcBorders>
              <w:left w:val="single" w:sz="8" w:color="1B0088"/>
              <w:right w:val="single" w:sz="8" w:color="1B0088"/>
            </w:tcBorders>
          </w:tcPr>
          <w:p>
            <w:pPr>
              <w:ind w:left="140"/>
              <w:spacing w:after="0"/>
              <w:rPr>
                <w:sz w:val="20"/>
                <w:szCs w:val="20"/>
                <w:color w:val="auto"/>
              </w:rPr>
            </w:pPr>
            <w:r>
              <w:rPr>
                <w:rFonts w:ascii="Arial" w:cs="Arial" w:eastAsia="Arial" w:hAnsi="Arial"/>
                <w:sz w:val="19"/>
                <w:szCs w:val="19"/>
                <w:color w:val="auto"/>
              </w:rPr>
              <w:t>DOMESTIC BRAZIL (2)</w:t>
            </w:r>
          </w:p>
        </w:tc>
        <w:tc>
          <w:tcPr>
            <w:tcW w:w="1100" w:type="dxa"/>
            <w:vAlign w:val="bottom"/>
          </w:tcPr>
          <w:p>
            <w:pPr>
              <w:jc w:val="center"/>
              <w:spacing w:after="0"/>
              <w:rPr>
                <w:sz w:val="20"/>
                <w:szCs w:val="20"/>
                <w:color w:val="auto"/>
              </w:rPr>
            </w:pPr>
            <w:r>
              <w:rPr>
                <w:rFonts w:ascii="Arial" w:cs="Arial" w:eastAsia="Arial" w:hAnsi="Arial"/>
                <w:sz w:val="19"/>
                <w:szCs w:val="19"/>
                <w:color w:val="auto"/>
              </w:rPr>
              <w:t>3,037</w:t>
            </w:r>
          </w:p>
        </w:tc>
        <w:tc>
          <w:tcPr>
            <w:tcW w:w="1040" w:type="dxa"/>
            <w:vAlign w:val="bottom"/>
          </w:tcPr>
          <w:p>
            <w:pPr>
              <w:jc w:val="center"/>
              <w:spacing w:after="0"/>
              <w:rPr>
                <w:sz w:val="20"/>
                <w:szCs w:val="20"/>
                <w:color w:val="auto"/>
              </w:rPr>
            </w:pPr>
            <w:r>
              <w:rPr>
                <w:rFonts w:ascii="Arial" w:cs="Arial" w:eastAsia="Arial" w:hAnsi="Arial"/>
                <w:sz w:val="19"/>
                <w:szCs w:val="19"/>
                <w:color w:val="auto"/>
              </w:rPr>
              <w:t>3,004</w:t>
            </w:r>
          </w:p>
        </w:tc>
        <w:tc>
          <w:tcPr>
            <w:tcW w:w="1220" w:type="dxa"/>
            <w:vAlign w:val="bottom"/>
            <w:tcBorders>
              <w:right w:val="single" w:sz="8" w:color="1B0088"/>
            </w:tcBorders>
          </w:tcPr>
          <w:p>
            <w:pPr>
              <w:jc w:val="center"/>
              <w:spacing w:after="0"/>
              <w:rPr>
                <w:sz w:val="20"/>
                <w:szCs w:val="20"/>
                <w:color w:val="auto"/>
              </w:rPr>
            </w:pPr>
            <w:r>
              <w:rPr>
                <w:rFonts w:ascii="Arial" w:cs="Arial" w:eastAsia="Arial" w:hAnsi="Arial"/>
                <w:sz w:val="19"/>
                <w:szCs w:val="19"/>
                <w:color w:val="auto"/>
              </w:rPr>
              <w:t>1.1%</w:t>
            </w:r>
          </w:p>
        </w:tc>
        <w:tc>
          <w:tcPr>
            <w:tcW w:w="1120" w:type="dxa"/>
            <w:vAlign w:val="bottom"/>
          </w:tcPr>
          <w:p>
            <w:pPr>
              <w:jc w:val="center"/>
              <w:spacing w:after="0"/>
              <w:rPr>
                <w:sz w:val="20"/>
                <w:szCs w:val="20"/>
                <w:color w:val="auto"/>
              </w:rPr>
            </w:pPr>
            <w:r>
              <w:rPr>
                <w:rFonts w:ascii="Arial" w:cs="Arial" w:eastAsia="Arial" w:hAnsi="Arial"/>
                <w:sz w:val="19"/>
                <w:szCs w:val="19"/>
                <w:color w:val="auto"/>
                <w:w w:val="99"/>
              </w:rPr>
              <w:t>12,967</w:t>
            </w:r>
          </w:p>
        </w:tc>
        <w:tc>
          <w:tcPr>
            <w:tcW w:w="1160" w:type="dxa"/>
            <w:vAlign w:val="bottom"/>
          </w:tcPr>
          <w:p>
            <w:pPr>
              <w:jc w:val="center"/>
              <w:spacing w:after="0"/>
              <w:rPr>
                <w:sz w:val="20"/>
                <w:szCs w:val="20"/>
                <w:color w:val="auto"/>
              </w:rPr>
            </w:pPr>
            <w:r>
              <w:rPr>
                <w:rFonts w:ascii="Arial" w:cs="Arial" w:eastAsia="Arial" w:hAnsi="Arial"/>
                <w:sz w:val="19"/>
                <w:szCs w:val="19"/>
                <w:color w:val="auto"/>
                <w:w w:val="96"/>
              </w:rPr>
              <w:t>11,778</w:t>
            </w:r>
          </w:p>
        </w:tc>
        <w:tc>
          <w:tcPr>
            <w:tcW w:w="1100" w:type="dxa"/>
            <w:vAlign w:val="bottom"/>
            <w:tcBorders>
              <w:right w:val="single" w:sz="8" w:color="1B0088"/>
            </w:tcBorders>
          </w:tcPr>
          <w:p>
            <w:pPr>
              <w:jc w:val="center"/>
              <w:spacing w:after="0"/>
              <w:rPr>
                <w:sz w:val="20"/>
                <w:szCs w:val="20"/>
                <w:color w:val="auto"/>
              </w:rPr>
            </w:pPr>
            <w:r>
              <w:rPr>
                <w:rFonts w:ascii="Arial" w:cs="Arial" w:eastAsia="Arial" w:hAnsi="Arial"/>
                <w:sz w:val="19"/>
                <w:szCs w:val="19"/>
                <w:color w:val="auto"/>
              </w:rPr>
              <w:t>10.1%</w:t>
            </w:r>
          </w:p>
        </w:tc>
        <w:tc>
          <w:tcPr>
            <w:tcW w:w="0" w:type="dxa"/>
            <w:vAlign w:val="bottom"/>
          </w:tcPr>
          <w:p>
            <w:pPr>
              <w:spacing w:after="0"/>
              <w:rPr>
                <w:sz w:val="1"/>
                <w:szCs w:val="1"/>
                <w:color w:val="auto"/>
              </w:rPr>
            </w:pPr>
          </w:p>
        </w:tc>
      </w:tr>
      <w:tr>
        <w:trPr>
          <w:trHeight w:val="432"/>
        </w:trPr>
        <w:tc>
          <w:tcPr>
            <w:tcW w:w="4500" w:type="dxa"/>
            <w:vAlign w:val="bottom"/>
            <w:tcBorders>
              <w:left w:val="single" w:sz="8" w:color="1B0088"/>
              <w:right w:val="single" w:sz="8" w:color="1B0088"/>
            </w:tcBorders>
          </w:tcPr>
          <w:p>
            <w:pPr>
              <w:ind w:left="140"/>
              <w:spacing w:after="0"/>
              <w:rPr>
                <w:sz w:val="20"/>
                <w:szCs w:val="20"/>
                <w:color w:val="auto"/>
              </w:rPr>
            </w:pPr>
            <w:r>
              <w:rPr>
                <w:rFonts w:ascii="Arial" w:cs="Arial" w:eastAsia="Arial" w:hAnsi="Arial"/>
                <w:sz w:val="19"/>
                <w:szCs w:val="19"/>
                <w:color w:val="auto"/>
              </w:rPr>
              <w:t>INTERNATIONAL (3)</w:t>
            </w:r>
          </w:p>
        </w:tc>
        <w:tc>
          <w:tcPr>
            <w:tcW w:w="1100" w:type="dxa"/>
            <w:vAlign w:val="bottom"/>
          </w:tcPr>
          <w:p>
            <w:pPr>
              <w:jc w:val="center"/>
              <w:spacing w:after="0"/>
              <w:rPr>
                <w:sz w:val="20"/>
                <w:szCs w:val="20"/>
                <w:color w:val="auto"/>
              </w:rPr>
            </w:pPr>
            <w:r>
              <w:rPr>
                <w:rFonts w:ascii="Arial" w:cs="Arial" w:eastAsia="Arial" w:hAnsi="Arial"/>
                <w:sz w:val="19"/>
                <w:szCs w:val="19"/>
                <w:color w:val="auto"/>
              </w:rPr>
              <w:t>1,461</w:t>
            </w:r>
          </w:p>
        </w:tc>
        <w:tc>
          <w:tcPr>
            <w:tcW w:w="1040" w:type="dxa"/>
            <w:vAlign w:val="bottom"/>
          </w:tcPr>
          <w:p>
            <w:pPr>
              <w:jc w:val="center"/>
              <w:spacing w:after="0"/>
              <w:rPr>
                <w:sz w:val="20"/>
                <w:szCs w:val="20"/>
                <w:color w:val="auto"/>
              </w:rPr>
            </w:pPr>
            <w:r>
              <w:rPr>
                <w:rFonts w:ascii="Arial" w:cs="Arial" w:eastAsia="Arial" w:hAnsi="Arial"/>
                <w:sz w:val="19"/>
                <w:szCs w:val="19"/>
                <w:color w:val="auto"/>
              </w:rPr>
              <w:t>1,355</w:t>
            </w:r>
          </w:p>
        </w:tc>
        <w:tc>
          <w:tcPr>
            <w:tcW w:w="1220" w:type="dxa"/>
            <w:vAlign w:val="bottom"/>
            <w:tcBorders>
              <w:right w:val="single" w:sz="8" w:color="1B0088"/>
            </w:tcBorders>
          </w:tcPr>
          <w:p>
            <w:pPr>
              <w:jc w:val="center"/>
              <w:spacing w:after="0"/>
              <w:rPr>
                <w:sz w:val="20"/>
                <w:szCs w:val="20"/>
                <w:color w:val="auto"/>
              </w:rPr>
            </w:pPr>
            <w:r>
              <w:rPr>
                <w:rFonts w:ascii="Arial" w:cs="Arial" w:eastAsia="Arial" w:hAnsi="Arial"/>
                <w:sz w:val="19"/>
                <w:szCs w:val="19"/>
                <w:color w:val="auto"/>
              </w:rPr>
              <w:t>7.8%</w:t>
            </w:r>
          </w:p>
        </w:tc>
        <w:tc>
          <w:tcPr>
            <w:tcW w:w="1120" w:type="dxa"/>
            <w:vAlign w:val="bottom"/>
          </w:tcPr>
          <w:p>
            <w:pPr>
              <w:jc w:val="center"/>
              <w:spacing w:after="0"/>
              <w:rPr>
                <w:sz w:val="20"/>
                <w:szCs w:val="20"/>
                <w:color w:val="auto"/>
              </w:rPr>
            </w:pPr>
            <w:r>
              <w:rPr>
                <w:rFonts w:ascii="Arial" w:cs="Arial" w:eastAsia="Arial" w:hAnsi="Arial"/>
                <w:sz w:val="19"/>
                <w:szCs w:val="19"/>
                <w:color w:val="auto"/>
              </w:rPr>
              <w:t>6,314</w:t>
            </w:r>
          </w:p>
        </w:tc>
        <w:tc>
          <w:tcPr>
            <w:tcW w:w="1160" w:type="dxa"/>
            <w:vAlign w:val="bottom"/>
          </w:tcPr>
          <w:p>
            <w:pPr>
              <w:jc w:val="center"/>
              <w:spacing w:after="0"/>
              <w:rPr>
                <w:sz w:val="20"/>
                <w:szCs w:val="20"/>
                <w:color w:val="auto"/>
              </w:rPr>
            </w:pPr>
            <w:r>
              <w:rPr>
                <w:rFonts w:ascii="Arial" w:cs="Arial" w:eastAsia="Arial" w:hAnsi="Arial"/>
                <w:sz w:val="19"/>
                <w:szCs w:val="19"/>
                <w:color w:val="auto"/>
              </w:rPr>
              <w:t>5,654</w:t>
            </w:r>
          </w:p>
        </w:tc>
        <w:tc>
          <w:tcPr>
            <w:tcW w:w="1100" w:type="dxa"/>
            <w:vAlign w:val="bottom"/>
            <w:tcBorders>
              <w:right w:val="single" w:sz="8" w:color="1B0088"/>
            </w:tcBorders>
          </w:tcPr>
          <w:p>
            <w:pPr>
              <w:jc w:val="center"/>
              <w:ind w:right="6"/>
              <w:spacing w:after="0"/>
              <w:rPr>
                <w:sz w:val="20"/>
                <w:szCs w:val="20"/>
                <w:color w:val="auto"/>
              </w:rPr>
            </w:pPr>
            <w:r>
              <w:rPr>
                <w:rFonts w:ascii="Arial" w:cs="Arial" w:eastAsia="Arial" w:hAnsi="Arial"/>
                <w:sz w:val="19"/>
                <w:szCs w:val="19"/>
                <w:color w:val="auto"/>
                <w:w w:val="96"/>
              </w:rPr>
              <w:t>11.7%</w:t>
            </w:r>
          </w:p>
        </w:tc>
        <w:tc>
          <w:tcPr>
            <w:tcW w:w="0" w:type="dxa"/>
            <w:vAlign w:val="bottom"/>
          </w:tcPr>
          <w:p>
            <w:pPr>
              <w:spacing w:after="0"/>
              <w:rPr>
                <w:sz w:val="1"/>
                <w:szCs w:val="1"/>
                <w:color w:val="auto"/>
              </w:rPr>
            </w:pPr>
          </w:p>
        </w:tc>
      </w:tr>
      <w:tr>
        <w:trPr>
          <w:trHeight w:val="170"/>
        </w:trPr>
        <w:tc>
          <w:tcPr>
            <w:tcW w:w="4500" w:type="dxa"/>
            <w:vAlign w:val="bottom"/>
            <w:tcBorders>
              <w:left w:val="single" w:sz="8" w:color="1B0088"/>
              <w:bottom w:val="single" w:sz="8" w:color="1B0088"/>
              <w:right w:val="single" w:sz="8" w:color="1B0088"/>
            </w:tcBorders>
          </w:tcPr>
          <w:p>
            <w:pPr>
              <w:spacing w:after="0"/>
              <w:rPr>
                <w:sz w:val="14"/>
                <w:szCs w:val="14"/>
                <w:color w:val="auto"/>
              </w:rPr>
            </w:pPr>
          </w:p>
        </w:tc>
        <w:tc>
          <w:tcPr>
            <w:tcW w:w="1100" w:type="dxa"/>
            <w:vAlign w:val="bottom"/>
            <w:tcBorders>
              <w:bottom w:val="single" w:sz="8" w:color="1B0088"/>
            </w:tcBorders>
          </w:tcPr>
          <w:p>
            <w:pPr>
              <w:spacing w:after="0"/>
              <w:rPr>
                <w:sz w:val="14"/>
                <w:szCs w:val="14"/>
                <w:color w:val="auto"/>
              </w:rPr>
            </w:pPr>
          </w:p>
        </w:tc>
        <w:tc>
          <w:tcPr>
            <w:tcW w:w="1040" w:type="dxa"/>
            <w:vAlign w:val="bottom"/>
            <w:tcBorders>
              <w:bottom w:val="single" w:sz="8" w:color="1B0088"/>
            </w:tcBorders>
          </w:tcPr>
          <w:p>
            <w:pPr>
              <w:spacing w:after="0"/>
              <w:rPr>
                <w:sz w:val="14"/>
                <w:szCs w:val="14"/>
                <w:color w:val="auto"/>
              </w:rPr>
            </w:pPr>
          </w:p>
        </w:tc>
        <w:tc>
          <w:tcPr>
            <w:tcW w:w="1220" w:type="dxa"/>
            <w:vAlign w:val="bottom"/>
            <w:tcBorders>
              <w:bottom w:val="single" w:sz="8" w:color="1B0088"/>
              <w:right w:val="single" w:sz="8" w:color="1B0088"/>
            </w:tcBorders>
          </w:tcPr>
          <w:p>
            <w:pPr>
              <w:spacing w:after="0"/>
              <w:rPr>
                <w:sz w:val="14"/>
                <w:szCs w:val="14"/>
                <w:color w:val="auto"/>
              </w:rPr>
            </w:pPr>
          </w:p>
        </w:tc>
        <w:tc>
          <w:tcPr>
            <w:tcW w:w="1120" w:type="dxa"/>
            <w:vAlign w:val="bottom"/>
            <w:tcBorders>
              <w:bottom w:val="single" w:sz="8" w:color="1B0088"/>
            </w:tcBorders>
          </w:tcPr>
          <w:p>
            <w:pPr>
              <w:spacing w:after="0"/>
              <w:rPr>
                <w:sz w:val="14"/>
                <w:szCs w:val="14"/>
                <w:color w:val="auto"/>
              </w:rPr>
            </w:pPr>
          </w:p>
        </w:tc>
        <w:tc>
          <w:tcPr>
            <w:tcW w:w="1160" w:type="dxa"/>
            <w:vAlign w:val="bottom"/>
            <w:tcBorders>
              <w:bottom w:val="single" w:sz="8" w:color="1B0088"/>
            </w:tcBorders>
          </w:tcPr>
          <w:p>
            <w:pPr>
              <w:spacing w:after="0"/>
              <w:rPr>
                <w:sz w:val="14"/>
                <w:szCs w:val="14"/>
                <w:color w:val="auto"/>
              </w:rPr>
            </w:pPr>
          </w:p>
        </w:tc>
        <w:tc>
          <w:tcPr>
            <w:tcW w:w="1100" w:type="dxa"/>
            <w:vAlign w:val="bottom"/>
            <w:tcBorders>
              <w:bottom w:val="single" w:sz="8" w:color="1B0088"/>
              <w:right w:val="single" w:sz="8" w:color="1B0088"/>
            </w:tcBorders>
          </w:tcPr>
          <w:p>
            <w:pPr>
              <w:spacing w:after="0"/>
              <w:rPr>
                <w:sz w:val="14"/>
                <w:szCs w:val="14"/>
                <w:color w:val="auto"/>
              </w:rPr>
            </w:pPr>
          </w:p>
        </w:tc>
        <w:tc>
          <w:tcPr>
            <w:tcW w:w="0" w:type="dxa"/>
            <w:vAlign w:val="bottom"/>
          </w:tcPr>
          <w:p>
            <w:pPr>
              <w:spacing w:after="0"/>
              <w:rPr>
                <w:sz w:val="1"/>
                <w:szCs w:val="1"/>
                <w:color w:val="auto"/>
              </w:rPr>
            </w:pPr>
          </w:p>
        </w:tc>
      </w:tr>
      <w:tr>
        <w:trPr>
          <w:trHeight w:val="549"/>
        </w:trPr>
        <w:tc>
          <w:tcPr>
            <w:tcW w:w="4500" w:type="dxa"/>
            <w:vAlign w:val="bottom"/>
          </w:tcPr>
          <w:p>
            <w:pPr>
              <w:ind w:left="120"/>
              <w:spacing w:after="0"/>
              <w:rPr>
                <w:sz w:val="20"/>
                <w:szCs w:val="20"/>
                <w:color w:val="auto"/>
              </w:rPr>
            </w:pPr>
            <w:r>
              <w:rPr>
                <w:rFonts w:ascii="Arial" w:cs="Arial" w:eastAsia="Arial" w:hAnsi="Arial"/>
                <w:sz w:val="19"/>
                <w:szCs w:val="19"/>
                <w:b w:val="1"/>
                <w:bCs w:val="1"/>
                <w:color w:val="auto"/>
              </w:rPr>
              <w:t>LATAM GROUP CARGO OPERATIONS</w:t>
            </w: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4500" w:type="dxa"/>
            <w:vAlign w:val="bottom"/>
            <w:tcBorders>
              <w:left w:val="single" w:sz="8" w:color="1B0088"/>
              <w:right w:val="single" w:sz="8" w:color="1B0074"/>
            </w:tcBorders>
            <w:shd w:val="clear" w:color="auto" w:fill="1B0074"/>
          </w:tcPr>
          <w:p>
            <w:pPr>
              <w:ind w:left="140"/>
              <w:spacing w:after="0"/>
              <w:rPr>
                <w:sz w:val="20"/>
                <w:szCs w:val="20"/>
                <w:color w:val="auto"/>
              </w:rPr>
            </w:pPr>
            <w:r>
              <w:rPr>
                <w:rFonts w:ascii="Arial" w:cs="Arial" w:eastAsia="Arial" w:hAnsi="Arial"/>
                <w:sz w:val="19"/>
                <w:szCs w:val="19"/>
                <w:b w:val="1"/>
                <w:bCs w:val="1"/>
                <w:color w:val="FFFFFF"/>
              </w:rPr>
              <w:t>REVENUE TON KILOMETERS (Cargo) (million)</w:t>
            </w:r>
          </w:p>
        </w:tc>
        <w:tc>
          <w:tcPr>
            <w:tcW w:w="1100" w:type="dxa"/>
            <w:vAlign w:val="bottom"/>
            <w:shd w:val="clear" w:color="auto" w:fill="1B0074"/>
          </w:tcPr>
          <w:p>
            <w:pPr>
              <w:spacing w:after="0"/>
              <w:rPr>
                <w:sz w:val="24"/>
                <w:szCs w:val="24"/>
                <w:color w:val="auto"/>
              </w:rPr>
            </w:pPr>
          </w:p>
        </w:tc>
        <w:tc>
          <w:tcPr>
            <w:tcW w:w="1040" w:type="dxa"/>
            <w:vAlign w:val="bottom"/>
            <w:shd w:val="clear" w:color="auto" w:fill="1B0074"/>
          </w:tcPr>
          <w:p>
            <w:pPr>
              <w:spacing w:after="0"/>
              <w:rPr>
                <w:sz w:val="24"/>
                <w:szCs w:val="24"/>
                <w:color w:val="auto"/>
              </w:rPr>
            </w:pPr>
          </w:p>
        </w:tc>
        <w:tc>
          <w:tcPr>
            <w:tcW w:w="1220" w:type="dxa"/>
            <w:vAlign w:val="bottom"/>
            <w:tcBorders>
              <w:right w:val="single" w:sz="8" w:color="1B0074"/>
            </w:tcBorders>
            <w:shd w:val="clear" w:color="auto" w:fill="1B0074"/>
          </w:tcPr>
          <w:p>
            <w:pPr>
              <w:spacing w:after="0"/>
              <w:rPr>
                <w:sz w:val="24"/>
                <w:szCs w:val="24"/>
                <w:color w:val="auto"/>
              </w:rPr>
            </w:pPr>
          </w:p>
        </w:tc>
        <w:tc>
          <w:tcPr>
            <w:tcW w:w="1120" w:type="dxa"/>
            <w:vAlign w:val="bottom"/>
            <w:tcBorders>
              <w:right w:val="single" w:sz="8" w:color="1B0074"/>
            </w:tcBorders>
            <w:shd w:val="clear" w:color="auto" w:fill="1B0074"/>
          </w:tcPr>
          <w:p>
            <w:pPr>
              <w:spacing w:after="0"/>
              <w:rPr>
                <w:sz w:val="24"/>
                <w:szCs w:val="24"/>
                <w:color w:val="auto"/>
              </w:rPr>
            </w:pPr>
          </w:p>
        </w:tc>
        <w:tc>
          <w:tcPr>
            <w:tcW w:w="1160" w:type="dxa"/>
            <w:vAlign w:val="bottom"/>
            <w:shd w:val="clear" w:color="auto" w:fill="1B0074"/>
          </w:tcPr>
          <w:p>
            <w:pPr>
              <w:spacing w:after="0"/>
              <w:rPr>
                <w:sz w:val="24"/>
                <w:szCs w:val="24"/>
                <w:color w:val="auto"/>
              </w:rPr>
            </w:pPr>
          </w:p>
        </w:tc>
        <w:tc>
          <w:tcPr>
            <w:tcW w:w="1100" w:type="dxa"/>
            <w:vAlign w:val="bottom"/>
            <w:tcBorders>
              <w:right w:val="single" w:sz="8" w:color="1B0088"/>
            </w:tcBorders>
            <w:shd w:val="clear" w:color="auto" w:fill="1B0074"/>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500" w:type="dxa"/>
            <w:vAlign w:val="bottom"/>
            <w:tcBorders>
              <w:left w:val="single" w:sz="8" w:color="1B0088"/>
              <w:right w:val="single" w:sz="8" w:color="1B0074"/>
            </w:tcBorders>
            <w:shd w:val="clear" w:color="auto" w:fill="1B0074"/>
          </w:tcPr>
          <w:p>
            <w:pPr>
              <w:spacing w:after="0"/>
              <w:rPr>
                <w:sz w:val="15"/>
                <w:szCs w:val="15"/>
                <w:color w:val="auto"/>
              </w:rPr>
            </w:pPr>
          </w:p>
        </w:tc>
        <w:tc>
          <w:tcPr>
            <w:tcW w:w="1100" w:type="dxa"/>
            <w:vAlign w:val="bottom"/>
            <w:shd w:val="clear" w:color="auto" w:fill="1B0074"/>
          </w:tcPr>
          <w:p>
            <w:pPr>
              <w:spacing w:after="0"/>
              <w:rPr>
                <w:sz w:val="15"/>
                <w:szCs w:val="15"/>
                <w:color w:val="auto"/>
              </w:rPr>
            </w:pPr>
          </w:p>
        </w:tc>
        <w:tc>
          <w:tcPr>
            <w:tcW w:w="1040" w:type="dxa"/>
            <w:vAlign w:val="bottom"/>
            <w:shd w:val="clear" w:color="auto" w:fill="1B0074"/>
          </w:tcPr>
          <w:p>
            <w:pPr>
              <w:spacing w:after="0"/>
              <w:rPr>
                <w:sz w:val="15"/>
                <w:szCs w:val="15"/>
                <w:color w:val="auto"/>
              </w:rPr>
            </w:pPr>
          </w:p>
        </w:tc>
        <w:tc>
          <w:tcPr>
            <w:tcW w:w="1220" w:type="dxa"/>
            <w:vAlign w:val="bottom"/>
            <w:tcBorders>
              <w:right w:val="single" w:sz="8" w:color="1B0074"/>
            </w:tcBorders>
            <w:shd w:val="clear" w:color="auto" w:fill="1B0074"/>
          </w:tcPr>
          <w:p>
            <w:pPr>
              <w:spacing w:after="0"/>
              <w:rPr>
                <w:sz w:val="15"/>
                <w:szCs w:val="15"/>
                <w:color w:val="auto"/>
              </w:rPr>
            </w:pPr>
          </w:p>
        </w:tc>
        <w:tc>
          <w:tcPr>
            <w:tcW w:w="1120" w:type="dxa"/>
            <w:vAlign w:val="bottom"/>
            <w:tcBorders>
              <w:right w:val="single" w:sz="8" w:color="1B0074"/>
            </w:tcBorders>
            <w:shd w:val="clear" w:color="auto" w:fill="1B0074"/>
          </w:tcPr>
          <w:p>
            <w:pPr>
              <w:spacing w:after="0"/>
              <w:rPr>
                <w:sz w:val="15"/>
                <w:szCs w:val="15"/>
                <w:color w:val="auto"/>
              </w:rPr>
            </w:pPr>
          </w:p>
        </w:tc>
        <w:tc>
          <w:tcPr>
            <w:tcW w:w="1160" w:type="dxa"/>
            <w:vAlign w:val="bottom"/>
            <w:shd w:val="clear" w:color="auto" w:fill="1B0074"/>
          </w:tcPr>
          <w:p>
            <w:pPr>
              <w:spacing w:after="0"/>
              <w:rPr>
                <w:sz w:val="15"/>
                <w:szCs w:val="15"/>
                <w:color w:val="auto"/>
              </w:rPr>
            </w:pPr>
          </w:p>
        </w:tc>
        <w:tc>
          <w:tcPr>
            <w:tcW w:w="1100" w:type="dxa"/>
            <w:vAlign w:val="bottom"/>
            <w:tcBorders>
              <w:right w:val="single" w:sz="8" w:color="1B0088"/>
            </w:tcBorders>
            <w:shd w:val="clear" w:color="auto" w:fill="1B0074"/>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4500" w:type="dxa"/>
            <w:vAlign w:val="bottom"/>
            <w:tcBorders>
              <w:left w:val="single" w:sz="8" w:color="1B0088"/>
              <w:right w:val="single" w:sz="8" w:color="1B0088"/>
            </w:tcBorders>
          </w:tcPr>
          <w:p>
            <w:pPr>
              <w:ind w:left="140"/>
              <w:spacing w:after="0"/>
              <w:rPr>
                <w:sz w:val="20"/>
                <w:szCs w:val="20"/>
                <w:color w:val="auto"/>
              </w:rPr>
            </w:pPr>
            <w:r>
              <w:rPr>
                <w:rFonts w:ascii="Arial" w:cs="Arial" w:eastAsia="Arial" w:hAnsi="Arial"/>
                <w:sz w:val="19"/>
                <w:szCs w:val="19"/>
                <w:b w:val="1"/>
                <w:bCs w:val="1"/>
                <w:color w:val="auto"/>
              </w:rPr>
              <w:t>SYSTEM</w:t>
            </w:r>
          </w:p>
        </w:tc>
        <w:tc>
          <w:tcPr>
            <w:tcW w:w="1100" w:type="dxa"/>
            <w:vAlign w:val="bottom"/>
          </w:tcPr>
          <w:p>
            <w:pPr>
              <w:jc w:val="center"/>
              <w:spacing w:after="0"/>
              <w:rPr>
                <w:sz w:val="20"/>
                <w:szCs w:val="20"/>
                <w:color w:val="auto"/>
              </w:rPr>
            </w:pPr>
            <w:r>
              <w:rPr>
                <w:rFonts w:ascii="Arial" w:cs="Arial" w:eastAsia="Arial" w:hAnsi="Arial"/>
                <w:sz w:val="19"/>
                <w:szCs w:val="19"/>
                <w:b w:val="1"/>
                <w:bCs w:val="1"/>
                <w:color w:val="auto"/>
              </w:rPr>
              <w:t>394</w:t>
            </w:r>
          </w:p>
        </w:tc>
        <w:tc>
          <w:tcPr>
            <w:tcW w:w="1040" w:type="dxa"/>
            <w:vAlign w:val="bottom"/>
          </w:tcPr>
          <w:p>
            <w:pPr>
              <w:jc w:val="center"/>
              <w:spacing w:after="0"/>
              <w:rPr>
                <w:sz w:val="20"/>
                <w:szCs w:val="20"/>
                <w:color w:val="auto"/>
              </w:rPr>
            </w:pPr>
            <w:r>
              <w:rPr>
                <w:rFonts w:ascii="Arial" w:cs="Arial" w:eastAsia="Arial" w:hAnsi="Arial"/>
                <w:sz w:val="19"/>
                <w:szCs w:val="19"/>
                <w:b w:val="1"/>
                <w:bCs w:val="1"/>
                <w:color w:val="auto"/>
              </w:rPr>
              <w:t>386</w:t>
            </w:r>
          </w:p>
        </w:tc>
        <w:tc>
          <w:tcPr>
            <w:tcW w:w="1220" w:type="dxa"/>
            <w:vAlign w:val="bottom"/>
            <w:tcBorders>
              <w:right w:val="single" w:sz="8" w:color="1B0088"/>
            </w:tcBorders>
          </w:tcPr>
          <w:p>
            <w:pPr>
              <w:jc w:val="center"/>
              <w:spacing w:after="0"/>
              <w:rPr>
                <w:sz w:val="20"/>
                <w:szCs w:val="20"/>
                <w:color w:val="auto"/>
              </w:rPr>
            </w:pPr>
            <w:r>
              <w:rPr>
                <w:rFonts w:ascii="Arial" w:cs="Arial" w:eastAsia="Arial" w:hAnsi="Arial"/>
                <w:sz w:val="19"/>
                <w:szCs w:val="19"/>
                <w:b w:val="1"/>
                <w:bCs w:val="1"/>
                <w:color w:val="auto"/>
              </w:rPr>
              <w:t>1.9%</w:t>
            </w:r>
          </w:p>
        </w:tc>
        <w:tc>
          <w:tcPr>
            <w:tcW w:w="1120" w:type="dxa"/>
            <w:vAlign w:val="bottom"/>
          </w:tcPr>
          <w:p>
            <w:pPr>
              <w:jc w:val="center"/>
              <w:spacing w:after="0"/>
              <w:rPr>
                <w:sz w:val="20"/>
                <w:szCs w:val="20"/>
                <w:color w:val="auto"/>
              </w:rPr>
            </w:pPr>
            <w:r>
              <w:rPr>
                <w:rFonts w:ascii="Arial" w:cs="Arial" w:eastAsia="Arial" w:hAnsi="Arial"/>
                <w:sz w:val="19"/>
                <w:szCs w:val="19"/>
                <w:b w:val="1"/>
                <w:bCs w:val="1"/>
                <w:color w:val="auto"/>
              </w:rPr>
              <w:t>1,490</w:t>
            </w:r>
          </w:p>
        </w:tc>
        <w:tc>
          <w:tcPr>
            <w:tcW w:w="1160" w:type="dxa"/>
            <w:vAlign w:val="bottom"/>
          </w:tcPr>
          <w:p>
            <w:pPr>
              <w:jc w:val="center"/>
              <w:spacing w:after="0"/>
              <w:rPr>
                <w:sz w:val="20"/>
                <w:szCs w:val="20"/>
                <w:color w:val="auto"/>
              </w:rPr>
            </w:pPr>
            <w:r>
              <w:rPr>
                <w:rFonts w:ascii="Arial" w:cs="Arial" w:eastAsia="Arial" w:hAnsi="Arial"/>
                <w:sz w:val="19"/>
                <w:szCs w:val="19"/>
                <w:b w:val="1"/>
                <w:bCs w:val="1"/>
                <w:color w:val="auto"/>
              </w:rPr>
              <w:t>1,455</w:t>
            </w:r>
          </w:p>
        </w:tc>
        <w:tc>
          <w:tcPr>
            <w:tcW w:w="1100" w:type="dxa"/>
            <w:vAlign w:val="bottom"/>
            <w:tcBorders>
              <w:right w:val="single" w:sz="8" w:color="1B0088"/>
            </w:tcBorders>
          </w:tcPr>
          <w:p>
            <w:pPr>
              <w:jc w:val="center"/>
              <w:spacing w:after="0"/>
              <w:rPr>
                <w:sz w:val="20"/>
                <w:szCs w:val="20"/>
                <w:color w:val="auto"/>
              </w:rPr>
            </w:pPr>
            <w:r>
              <w:rPr>
                <w:rFonts w:ascii="Arial" w:cs="Arial" w:eastAsia="Arial" w:hAnsi="Arial"/>
                <w:sz w:val="19"/>
                <w:szCs w:val="19"/>
                <w:b w:val="1"/>
                <w:bCs w:val="1"/>
                <w:color w:val="auto"/>
                <w:w w:val="96"/>
              </w:rPr>
              <w:t>2.4%</w:t>
            </w:r>
          </w:p>
        </w:tc>
        <w:tc>
          <w:tcPr>
            <w:tcW w:w="0" w:type="dxa"/>
            <w:vAlign w:val="bottom"/>
          </w:tcPr>
          <w:p>
            <w:pPr>
              <w:spacing w:after="0"/>
              <w:rPr>
                <w:sz w:val="1"/>
                <w:szCs w:val="1"/>
                <w:color w:val="auto"/>
              </w:rPr>
            </w:pPr>
          </w:p>
        </w:tc>
      </w:tr>
      <w:tr>
        <w:trPr>
          <w:trHeight w:val="160"/>
        </w:trPr>
        <w:tc>
          <w:tcPr>
            <w:tcW w:w="4500" w:type="dxa"/>
            <w:vAlign w:val="bottom"/>
            <w:tcBorders>
              <w:left w:val="single" w:sz="8" w:color="1B0088"/>
              <w:bottom w:val="single" w:sz="8" w:color="1B0088"/>
              <w:right w:val="single" w:sz="8" w:color="1B0088"/>
            </w:tcBorders>
          </w:tcPr>
          <w:p>
            <w:pPr>
              <w:spacing w:after="0"/>
              <w:rPr>
                <w:sz w:val="13"/>
                <w:szCs w:val="13"/>
                <w:color w:val="auto"/>
              </w:rPr>
            </w:pPr>
          </w:p>
        </w:tc>
        <w:tc>
          <w:tcPr>
            <w:tcW w:w="1100" w:type="dxa"/>
            <w:vAlign w:val="bottom"/>
            <w:tcBorders>
              <w:bottom w:val="single" w:sz="8" w:color="1B0088"/>
            </w:tcBorders>
          </w:tcPr>
          <w:p>
            <w:pPr>
              <w:spacing w:after="0"/>
              <w:rPr>
                <w:sz w:val="13"/>
                <w:szCs w:val="13"/>
                <w:color w:val="auto"/>
              </w:rPr>
            </w:pPr>
          </w:p>
        </w:tc>
        <w:tc>
          <w:tcPr>
            <w:tcW w:w="1040" w:type="dxa"/>
            <w:vAlign w:val="bottom"/>
            <w:tcBorders>
              <w:bottom w:val="single" w:sz="8" w:color="1B0088"/>
            </w:tcBorders>
          </w:tcPr>
          <w:p>
            <w:pPr>
              <w:spacing w:after="0"/>
              <w:rPr>
                <w:sz w:val="13"/>
                <w:szCs w:val="13"/>
                <w:color w:val="auto"/>
              </w:rPr>
            </w:pPr>
          </w:p>
        </w:tc>
        <w:tc>
          <w:tcPr>
            <w:tcW w:w="1220" w:type="dxa"/>
            <w:vAlign w:val="bottom"/>
            <w:tcBorders>
              <w:bottom w:val="single" w:sz="8" w:color="1B0088"/>
              <w:right w:val="single" w:sz="8" w:color="1B0088"/>
            </w:tcBorders>
          </w:tcPr>
          <w:p>
            <w:pPr>
              <w:spacing w:after="0"/>
              <w:rPr>
                <w:sz w:val="13"/>
                <w:szCs w:val="13"/>
                <w:color w:val="auto"/>
              </w:rPr>
            </w:pPr>
          </w:p>
        </w:tc>
        <w:tc>
          <w:tcPr>
            <w:tcW w:w="1120" w:type="dxa"/>
            <w:vAlign w:val="bottom"/>
            <w:tcBorders>
              <w:bottom w:val="single" w:sz="8" w:color="1B0088"/>
            </w:tcBorders>
          </w:tcPr>
          <w:p>
            <w:pPr>
              <w:spacing w:after="0"/>
              <w:rPr>
                <w:sz w:val="13"/>
                <w:szCs w:val="13"/>
                <w:color w:val="auto"/>
              </w:rPr>
            </w:pPr>
          </w:p>
        </w:tc>
        <w:tc>
          <w:tcPr>
            <w:tcW w:w="1160" w:type="dxa"/>
            <w:vAlign w:val="bottom"/>
            <w:tcBorders>
              <w:bottom w:val="single" w:sz="8" w:color="1B0088"/>
            </w:tcBorders>
          </w:tcPr>
          <w:p>
            <w:pPr>
              <w:spacing w:after="0"/>
              <w:rPr>
                <w:sz w:val="13"/>
                <w:szCs w:val="13"/>
                <w:color w:val="auto"/>
              </w:rPr>
            </w:pPr>
          </w:p>
        </w:tc>
        <w:tc>
          <w:tcPr>
            <w:tcW w:w="1100" w:type="dxa"/>
            <w:vAlign w:val="bottom"/>
            <w:tcBorders>
              <w:bottom w:val="single" w:sz="8" w:color="1B0088"/>
              <w:right w:val="single" w:sz="8" w:color="1B0088"/>
            </w:tcBorders>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45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4500" w:type="dxa"/>
            <w:vAlign w:val="bottom"/>
            <w:tcBorders>
              <w:left w:val="single" w:sz="8" w:color="1B0088"/>
              <w:right w:val="single" w:sz="8" w:color="1B0074"/>
            </w:tcBorders>
            <w:shd w:val="clear" w:color="auto" w:fill="1B0074"/>
          </w:tcPr>
          <w:p>
            <w:pPr>
              <w:ind w:left="140"/>
              <w:spacing w:after="0"/>
              <w:rPr>
                <w:sz w:val="20"/>
                <w:szCs w:val="20"/>
                <w:color w:val="auto"/>
              </w:rPr>
            </w:pPr>
            <w:r>
              <w:rPr>
                <w:rFonts w:ascii="Arial" w:cs="Arial" w:eastAsia="Arial" w:hAnsi="Arial"/>
                <w:sz w:val="19"/>
                <w:szCs w:val="19"/>
                <w:b w:val="1"/>
                <w:bCs w:val="1"/>
                <w:color w:val="FFFFFF"/>
                <w:w w:val="99"/>
              </w:rPr>
              <w:t>AVAILABLE TON KILOMETERS (Cargo) (million)</w:t>
            </w:r>
          </w:p>
        </w:tc>
        <w:tc>
          <w:tcPr>
            <w:tcW w:w="1100" w:type="dxa"/>
            <w:vAlign w:val="bottom"/>
            <w:shd w:val="clear" w:color="auto" w:fill="1B0074"/>
          </w:tcPr>
          <w:p>
            <w:pPr>
              <w:spacing w:after="0"/>
              <w:rPr>
                <w:sz w:val="24"/>
                <w:szCs w:val="24"/>
                <w:color w:val="auto"/>
              </w:rPr>
            </w:pPr>
          </w:p>
        </w:tc>
        <w:tc>
          <w:tcPr>
            <w:tcW w:w="1040" w:type="dxa"/>
            <w:vAlign w:val="bottom"/>
            <w:shd w:val="clear" w:color="auto" w:fill="1B0074"/>
          </w:tcPr>
          <w:p>
            <w:pPr>
              <w:spacing w:after="0"/>
              <w:rPr>
                <w:sz w:val="24"/>
                <w:szCs w:val="24"/>
                <w:color w:val="auto"/>
              </w:rPr>
            </w:pPr>
          </w:p>
        </w:tc>
        <w:tc>
          <w:tcPr>
            <w:tcW w:w="1220" w:type="dxa"/>
            <w:vAlign w:val="bottom"/>
            <w:tcBorders>
              <w:right w:val="single" w:sz="8" w:color="1B0074"/>
            </w:tcBorders>
            <w:shd w:val="clear" w:color="auto" w:fill="1B0074"/>
          </w:tcPr>
          <w:p>
            <w:pPr>
              <w:spacing w:after="0"/>
              <w:rPr>
                <w:sz w:val="24"/>
                <w:szCs w:val="24"/>
                <w:color w:val="auto"/>
              </w:rPr>
            </w:pPr>
          </w:p>
        </w:tc>
        <w:tc>
          <w:tcPr>
            <w:tcW w:w="1120" w:type="dxa"/>
            <w:vAlign w:val="bottom"/>
            <w:tcBorders>
              <w:right w:val="single" w:sz="8" w:color="1B0074"/>
            </w:tcBorders>
            <w:shd w:val="clear" w:color="auto" w:fill="1B0074"/>
          </w:tcPr>
          <w:p>
            <w:pPr>
              <w:spacing w:after="0"/>
              <w:rPr>
                <w:sz w:val="24"/>
                <w:szCs w:val="24"/>
                <w:color w:val="auto"/>
              </w:rPr>
            </w:pPr>
          </w:p>
        </w:tc>
        <w:tc>
          <w:tcPr>
            <w:tcW w:w="1160" w:type="dxa"/>
            <w:vAlign w:val="bottom"/>
            <w:shd w:val="clear" w:color="auto" w:fill="1B0074"/>
          </w:tcPr>
          <w:p>
            <w:pPr>
              <w:spacing w:after="0"/>
              <w:rPr>
                <w:sz w:val="24"/>
                <w:szCs w:val="24"/>
                <w:color w:val="auto"/>
              </w:rPr>
            </w:pPr>
          </w:p>
        </w:tc>
        <w:tc>
          <w:tcPr>
            <w:tcW w:w="1100" w:type="dxa"/>
            <w:vAlign w:val="bottom"/>
            <w:tcBorders>
              <w:right w:val="single" w:sz="8" w:color="1B0088"/>
            </w:tcBorders>
            <w:shd w:val="clear" w:color="auto" w:fill="1B0074"/>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500" w:type="dxa"/>
            <w:vAlign w:val="bottom"/>
            <w:tcBorders>
              <w:left w:val="single" w:sz="8" w:color="1B0088"/>
              <w:right w:val="single" w:sz="8" w:color="1B0074"/>
            </w:tcBorders>
            <w:shd w:val="clear" w:color="auto" w:fill="1B0074"/>
          </w:tcPr>
          <w:p>
            <w:pPr>
              <w:spacing w:after="0"/>
              <w:rPr>
                <w:sz w:val="15"/>
                <w:szCs w:val="15"/>
                <w:color w:val="auto"/>
              </w:rPr>
            </w:pPr>
          </w:p>
        </w:tc>
        <w:tc>
          <w:tcPr>
            <w:tcW w:w="1100" w:type="dxa"/>
            <w:vAlign w:val="bottom"/>
            <w:shd w:val="clear" w:color="auto" w:fill="1B0074"/>
          </w:tcPr>
          <w:p>
            <w:pPr>
              <w:spacing w:after="0"/>
              <w:rPr>
                <w:sz w:val="15"/>
                <w:szCs w:val="15"/>
                <w:color w:val="auto"/>
              </w:rPr>
            </w:pPr>
          </w:p>
        </w:tc>
        <w:tc>
          <w:tcPr>
            <w:tcW w:w="1040" w:type="dxa"/>
            <w:vAlign w:val="bottom"/>
            <w:shd w:val="clear" w:color="auto" w:fill="1B0074"/>
          </w:tcPr>
          <w:p>
            <w:pPr>
              <w:spacing w:after="0"/>
              <w:rPr>
                <w:sz w:val="15"/>
                <w:szCs w:val="15"/>
                <w:color w:val="auto"/>
              </w:rPr>
            </w:pPr>
          </w:p>
        </w:tc>
        <w:tc>
          <w:tcPr>
            <w:tcW w:w="1220" w:type="dxa"/>
            <w:vAlign w:val="bottom"/>
            <w:tcBorders>
              <w:right w:val="single" w:sz="8" w:color="1B0074"/>
            </w:tcBorders>
            <w:shd w:val="clear" w:color="auto" w:fill="1B0074"/>
          </w:tcPr>
          <w:p>
            <w:pPr>
              <w:spacing w:after="0"/>
              <w:rPr>
                <w:sz w:val="15"/>
                <w:szCs w:val="15"/>
                <w:color w:val="auto"/>
              </w:rPr>
            </w:pPr>
          </w:p>
        </w:tc>
        <w:tc>
          <w:tcPr>
            <w:tcW w:w="1120" w:type="dxa"/>
            <w:vAlign w:val="bottom"/>
            <w:tcBorders>
              <w:right w:val="single" w:sz="8" w:color="1B0074"/>
            </w:tcBorders>
            <w:shd w:val="clear" w:color="auto" w:fill="1B0074"/>
          </w:tcPr>
          <w:p>
            <w:pPr>
              <w:spacing w:after="0"/>
              <w:rPr>
                <w:sz w:val="15"/>
                <w:szCs w:val="15"/>
                <w:color w:val="auto"/>
              </w:rPr>
            </w:pPr>
          </w:p>
        </w:tc>
        <w:tc>
          <w:tcPr>
            <w:tcW w:w="1160" w:type="dxa"/>
            <w:vAlign w:val="bottom"/>
            <w:shd w:val="clear" w:color="auto" w:fill="1B0074"/>
          </w:tcPr>
          <w:p>
            <w:pPr>
              <w:spacing w:after="0"/>
              <w:rPr>
                <w:sz w:val="15"/>
                <w:szCs w:val="15"/>
                <w:color w:val="auto"/>
              </w:rPr>
            </w:pPr>
          </w:p>
        </w:tc>
        <w:tc>
          <w:tcPr>
            <w:tcW w:w="1100" w:type="dxa"/>
            <w:vAlign w:val="bottom"/>
            <w:tcBorders>
              <w:right w:val="single" w:sz="8" w:color="1B0088"/>
            </w:tcBorders>
            <w:shd w:val="clear" w:color="auto" w:fill="1B0074"/>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4500" w:type="dxa"/>
            <w:vAlign w:val="bottom"/>
            <w:tcBorders>
              <w:left w:val="single" w:sz="8" w:color="1B0088"/>
              <w:right w:val="single" w:sz="8" w:color="1B0088"/>
            </w:tcBorders>
          </w:tcPr>
          <w:p>
            <w:pPr>
              <w:ind w:left="140"/>
              <w:spacing w:after="0"/>
              <w:rPr>
                <w:sz w:val="20"/>
                <w:szCs w:val="20"/>
                <w:color w:val="auto"/>
              </w:rPr>
            </w:pPr>
            <w:r>
              <w:rPr>
                <w:rFonts w:ascii="Arial" w:cs="Arial" w:eastAsia="Arial" w:hAnsi="Arial"/>
                <w:sz w:val="19"/>
                <w:szCs w:val="19"/>
                <w:b w:val="1"/>
                <w:bCs w:val="1"/>
                <w:color w:val="auto"/>
              </w:rPr>
              <w:t>SYSTEM</w:t>
            </w:r>
          </w:p>
        </w:tc>
        <w:tc>
          <w:tcPr>
            <w:tcW w:w="1100" w:type="dxa"/>
            <w:vAlign w:val="bottom"/>
          </w:tcPr>
          <w:p>
            <w:pPr>
              <w:jc w:val="center"/>
              <w:spacing w:after="0"/>
              <w:rPr>
                <w:sz w:val="20"/>
                <w:szCs w:val="20"/>
                <w:color w:val="auto"/>
              </w:rPr>
            </w:pPr>
            <w:r>
              <w:rPr>
                <w:rFonts w:ascii="Arial" w:cs="Arial" w:eastAsia="Arial" w:hAnsi="Arial"/>
                <w:sz w:val="19"/>
                <w:szCs w:val="19"/>
                <w:b w:val="1"/>
                <w:bCs w:val="1"/>
                <w:color w:val="auto"/>
              </w:rPr>
              <w:t>730</w:t>
            </w:r>
          </w:p>
        </w:tc>
        <w:tc>
          <w:tcPr>
            <w:tcW w:w="1040" w:type="dxa"/>
            <w:vAlign w:val="bottom"/>
          </w:tcPr>
          <w:p>
            <w:pPr>
              <w:jc w:val="center"/>
              <w:spacing w:after="0"/>
              <w:rPr>
                <w:sz w:val="20"/>
                <w:szCs w:val="20"/>
                <w:color w:val="auto"/>
              </w:rPr>
            </w:pPr>
            <w:r>
              <w:rPr>
                <w:rFonts w:ascii="Arial" w:cs="Arial" w:eastAsia="Arial" w:hAnsi="Arial"/>
                <w:sz w:val="19"/>
                <w:szCs w:val="19"/>
                <w:b w:val="1"/>
                <w:bCs w:val="1"/>
                <w:color w:val="auto"/>
              </w:rPr>
              <w:t>693</w:t>
            </w:r>
          </w:p>
        </w:tc>
        <w:tc>
          <w:tcPr>
            <w:tcW w:w="1220" w:type="dxa"/>
            <w:vAlign w:val="bottom"/>
            <w:tcBorders>
              <w:right w:val="single" w:sz="8" w:color="1B0088"/>
            </w:tcBorders>
          </w:tcPr>
          <w:p>
            <w:pPr>
              <w:jc w:val="center"/>
              <w:spacing w:after="0"/>
              <w:rPr>
                <w:sz w:val="20"/>
                <w:szCs w:val="20"/>
                <w:color w:val="auto"/>
              </w:rPr>
            </w:pPr>
            <w:r>
              <w:rPr>
                <w:rFonts w:ascii="Arial" w:cs="Arial" w:eastAsia="Arial" w:hAnsi="Arial"/>
                <w:sz w:val="19"/>
                <w:szCs w:val="19"/>
                <w:b w:val="1"/>
                <w:bCs w:val="1"/>
                <w:color w:val="auto"/>
              </w:rPr>
              <w:t>5.2%</w:t>
            </w:r>
          </w:p>
        </w:tc>
        <w:tc>
          <w:tcPr>
            <w:tcW w:w="1120" w:type="dxa"/>
            <w:vAlign w:val="bottom"/>
          </w:tcPr>
          <w:p>
            <w:pPr>
              <w:jc w:val="center"/>
              <w:spacing w:after="0"/>
              <w:rPr>
                <w:sz w:val="20"/>
                <w:szCs w:val="20"/>
                <w:color w:val="auto"/>
              </w:rPr>
            </w:pPr>
            <w:r>
              <w:rPr>
                <w:rFonts w:ascii="Arial" w:cs="Arial" w:eastAsia="Arial" w:hAnsi="Arial"/>
                <w:sz w:val="19"/>
                <w:szCs w:val="19"/>
                <w:b w:val="1"/>
                <w:bCs w:val="1"/>
                <w:color w:val="auto"/>
              </w:rPr>
              <w:t>2,885</w:t>
            </w:r>
          </w:p>
        </w:tc>
        <w:tc>
          <w:tcPr>
            <w:tcW w:w="1160" w:type="dxa"/>
            <w:vAlign w:val="bottom"/>
          </w:tcPr>
          <w:p>
            <w:pPr>
              <w:jc w:val="center"/>
              <w:spacing w:after="0"/>
              <w:rPr>
                <w:sz w:val="20"/>
                <w:szCs w:val="20"/>
                <w:color w:val="auto"/>
              </w:rPr>
            </w:pPr>
            <w:r>
              <w:rPr>
                <w:rFonts w:ascii="Arial" w:cs="Arial" w:eastAsia="Arial" w:hAnsi="Arial"/>
                <w:sz w:val="19"/>
                <w:szCs w:val="19"/>
                <w:b w:val="1"/>
                <w:bCs w:val="1"/>
                <w:color w:val="auto"/>
              </w:rPr>
              <w:t>2,709</w:t>
            </w:r>
          </w:p>
        </w:tc>
        <w:tc>
          <w:tcPr>
            <w:tcW w:w="1100" w:type="dxa"/>
            <w:vAlign w:val="bottom"/>
            <w:tcBorders>
              <w:right w:val="single" w:sz="8" w:color="1B0088"/>
            </w:tcBorders>
          </w:tcPr>
          <w:p>
            <w:pPr>
              <w:jc w:val="center"/>
              <w:spacing w:after="0"/>
              <w:rPr>
                <w:sz w:val="20"/>
                <w:szCs w:val="20"/>
                <w:color w:val="auto"/>
              </w:rPr>
            </w:pPr>
            <w:r>
              <w:rPr>
                <w:rFonts w:ascii="Arial" w:cs="Arial" w:eastAsia="Arial" w:hAnsi="Arial"/>
                <w:sz w:val="19"/>
                <w:szCs w:val="19"/>
                <w:b w:val="1"/>
                <w:bCs w:val="1"/>
                <w:color w:val="auto"/>
                <w:w w:val="96"/>
              </w:rPr>
              <w:t>6.5%</w:t>
            </w:r>
          </w:p>
        </w:tc>
        <w:tc>
          <w:tcPr>
            <w:tcW w:w="0" w:type="dxa"/>
            <w:vAlign w:val="bottom"/>
          </w:tcPr>
          <w:p>
            <w:pPr>
              <w:spacing w:after="0"/>
              <w:rPr>
                <w:sz w:val="1"/>
                <w:szCs w:val="1"/>
                <w:color w:val="auto"/>
              </w:rPr>
            </w:pPr>
          </w:p>
        </w:tc>
      </w:tr>
      <w:tr>
        <w:trPr>
          <w:trHeight w:val="159"/>
        </w:trPr>
        <w:tc>
          <w:tcPr>
            <w:tcW w:w="4500" w:type="dxa"/>
            <w:vAlign w:val="bottom"/>
            <w:tcBorders>
              <w:left w:val="single" w:sz="8" w:color="1B0088"/>
              <w:bottom w:val="single" w:sz="8" w:color="1B0088"/>
              <w:right w:val="single" w:sz="8" w:color="1B0088"/>
            </w:tcBorders>
          </w:tcPr>
          <w:p>
            <w:pPr>
              <w:spacing w:after="0"/>
              <w:rPr>
                <w:sz w:val="13"/>
                <w:szCs w:val="13"/>
                <w:color w:val="auto"/>
              </w:rPr>
            </w:pPr>
          </w:p>
        </w:tc>
        <w:tc>
          <w:tcPr>
            <w:tcW w:w="1100" w:type="dxa"/>
            <w:vAlign w:val="bottom"/>
            <w:tcBorders>
              <w:bottom w:val="single" w:sz="8" w:color="1B0088"/>
            </w:tcBorders>
          </w:tcPr>
          <w:p>
            <w:pPr>
              <w:spacing w:after="0"/>
              <w:rPr>
                <w:sz w:val="13"/>
                <w:szCs w:val="13"/>
                <w:color w:val="auto"/>
              </w:rPr>
            </w:pPr>
          </w:p>
        </w:tc>
        <w:tc>
          <w:tcPr>
            <w:tcW w:w="1040" w:type="dxa"/>
            <w:vAlign w:val="bottom"/>
            <w:tcBorders>
              <w:bottom w:val="single" w:sz="8" w:color="1B0088"/>
            </w:tcBorders>
          </w:tcPr>
          <w:p>
            <w:pPr>
              <w:spacing w:after="0"/>
              <w:rPr>
                <w:sz w:val="13"/>
                <w:szCs w:val="13"/>
                <w:color w:val="auto"/>
              </w:rPr>
            </w:pPr>
          </w:p>
        </w:tc>
        <w:tc>
          <w:tcPr>
            <w:tcW w:w="1220" w:type="dxa"/>
            <w:vAlign w:val="bottom"/>
            <w:tcBorders>
              <w:bottom w:val="single" w:sz="8" w:color="1B0088"/>
              <w:right w:val="single" w:sz="8" w:color="1B0088"/>
            </w:tcBorders>
          </w:tcPr>
          <w:p>
            <w:pPr>
              <w:spacing w:after="0"/>
              <w:rPr>
                <w:sz w:val="13"/>
                <w:szCs w:val="13"/>
                <w:color w:val="auto"/>
              </w:rPr>
            </w:pPr>
          </w:p>
        </w:tc>
        <w:tc>
          <w:tcPr>
            <w:tcW w:w="1120" w:type="dxa"/>
            <w:vAlign w:val="bottom"/>
            <w:tcBorders>
              <w:bottom w:val="single" w:sz="8" w:color="1B0088"/>
            </w:tcBorders>
          </w:tcPr>
          <w:p>
            <w:pPr>
              <w:spacing w:after="0"/>
              <w:rPr>
                <w:sz w:val="13"/>
                <w:szCs w:val="13"/>
                <w:color w:val="auto"/>
              </w:rPr>
            </w:pPr>
          </w:p>
        </w:tc>
        <w:tc>
          <w:tcPr>
            <w:tcW w:w="1160" w:type="dxa"/>
            <w:vAlign w:val="bottom"/>
            <w:tcBorders>
              <w:bottom w:val="single" w:sz="8" w:color="1B0088"/>
            </w:tcBorders>
          </w:tcPr>
          <w:p>
            <w:pPr>
              <w:spacing w:after="0"/>
              <w:rPr>
                <w:sz w:val="13"/>
                <w:szCs w:val="13"/>
                <w:color w:val="auto"/>
              </w:rPr>
            </w:pPr>
          </w:p>
        </w:tc>
        <w:tc>
          <w:tcPr>
            <w:tcW w:w="1100" w:type="dxa"/>
            <w:vAlign w:val="bottom"/>
            <w:tcBorders>
              <w:bottom w:val="single" w:sz="8" w:color="1B0088"/>
              <w:right w:val="single" w:sz="8" w:color="1B0088"/>
            </w:tcBorders>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45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4500" w:type="dxa"/>
            <w:vAlign w:val="bottom"/>
            <w:tcBorders>
              <w:left w:val="single" w:sz="8" w:color="1B0088"/>
              <w:right w:val="single" w:sz="8" w:color="1B0074"/>
            </w:tcBorders>
            <w:shd w:val="clear" w:color="auto" w:fill="1B0074"/>
          </w:tcPr>
          <w:p>
            <w:pPr>
              <w:ind w:left="140"/>
              <w:spacing w:after="0"/>
              <w:rPr>
                <w:sz w:val="20"/>
                <w:szCs w:val="20"/>
                <w:color w:val="auto"/>
              </w:rPr>
            </w:pPr>
            <w:r>
              <w:rPr>
                <w:rFonts w:ascii="Arial" w:cs="Arial" w:eastAsia="Arial" w:hAnsi="Arial"/>
                <w:sz w:val="19"/>
                <w:szCs w:val="19"/>
                <w:b w:val="1"/>
                <w:bCs w:val="1"/>
                <w:color w:val="FFFFFF"/>
              </w:rPr>
              <w:t>CARGO LOAD FACTOR</w:t>
            </w:r>
          </w:p>
        </w:tc>
        <w:tc>
          <w:tcPr>
            <w:tcW w:w="1100" w:type="dxa"/>
            <w:vAlign w:val="bottom"/>
            <w:shd w:val="clear" w:color="auto" w:fill="1B0074"/>
          </w:tcPr>
          <w:p>
            <w:pPr>
              <w:spacing w:after="0"/>
              <w:rPr>
                <w:sz w:val="24"/>
                <w:szCs w:val="24"/>
                <w:color w:val="auto"/>
              </w:rPr>
            </w:pPr>
          </w:p>
        </w:tc>
        <w:tc>
          <w:tcPr>
            <w:tcW w:w="1040" w:type="dxa"/>
            <w:vAlign w:val="bottom"/>
            <w:shd w:val="clear" w:color="auto" w:fill="1B0074"/>
          </w:tcPr>
          <w:p>
            <w:pPr>
              <w:spacing w:after="0"/>
              <w:rPr>
                <w:sz w:val="24"/>
                <w:szCs w:val="24"/>
                <w:color w:val="auto"/>
              </w:rPr>
            </w:pPr>
          </w:p>
        </w:tc>
        <w:tc>
          <w:tcPr>
            <w:tcW w:w="1220" w:type="dxa"/>
            <w:vAlign w:val="bottom"/>
            <w:tcBorders>
              <w:right w:val="single" w:sz="8" w:color="1B0074"/>
            </w:tcBorders>
            <w:shd w:val="clear" w:color="auto" w:fill="1B0074"/>
          </w:tcPr>
          <w:p>
            <w:pPr>
              <w:spacing w:after="0"/>
              <w:rPr>
                <w:sz w:val="24"/>
                <w:szCs w:val="24"/>
                <w:color w:val="auto"/>
              </w:rPr>
            </w:pPr>
          </w:p>
        </w:tc>
        <w:tc>
          <w:tcPr>
            <w:tcW w:w="1120" w:type="dxa"/>
            <w:vAlign w:val="bottom"/>
            <w:tcBorders>
              <w:right w:val="single" w:sz="8" w:color="1B0074"/>
            </w:tcBorders>
            <w:shd w:val="clear" w:color="auto" w:fill="1B0074"/>
          </w:tcPr>
          <w:p>
            <w:pPr>
              <w:spacing w:after="0"/>
              <w:rPr>
                <w:sz w:val="24"/>
                <w:szCs w:val="24"/>
                <w:color w:val="auto"/>
              </w:rPr>
            </w:pPr>
          </w:p>
        </w:tc>
        <w:tc>
          <w:tcPr>
            <w:tcW w:w="1160" w:type="dxa"/>
            <w:vAlign w:val="bottom"/>
            <w:shd w:val="clear" w:color="auto" w:fill="1B0074"/>
          </w:tcPr>
          <w:p>
            <w:pPr>
              <w:spacing w:after="0"/>
              <w:rPr>
                <w:sz w:val="24"/>
                <w:szCs w:val="24"/>
                <w:color w:val="auto"/>
              </w:rPr>
            </w:pPr>
          </w:p>
        </w:tc>
        <w:tc>
          <w:tcPr>
            <w:tcW w:w="1100" w:type="dxa"/>
            <w:vAlign w:val="bottom"/>
            <w:tcBorders>
              <w:right w:val="single" w:sz="8" w:color="1B0088"/>
            </w:tcBorders>
            <w:shd w:val="clear" w:color="auto" w:fill="1B0074"/>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500" w:type="dxa"/>
            <w:vAlign w:val="bottom"/>
            <w:tcBorders>
              <w:left w:val="single" w:sz="8" w:color="1B0088"/>
              <w:right w:val="single" w:sz="8" w:color="1B0074"/>
            </w:tcBorders>
            <w:shd w:val="clear" w:color="auto" w:fill="1B0074"/>
          </w:tcPr>
          <w:p>
            <w:pPr>
              <w:spacing w:after="0"/>
              <w:rPr>
                <w:sz w:val="15"/>
                <w:szCs w:val="15"/>
                <w:color w:val="auto"/>
              </w:rPr>
            </w:pPr>
          </w:p>
        </w:tc>
        <w:tc>
          <w:tcPr>
            <w:tcW w:w="1100" w:type="dxa"/>
            <w:vAlign w:val="bottom"/>
            <w:shd w:val="clear" w:color="auto" w:fill="1B0074"/>
          </w:tcPr>
          <w:p>
            <w:pPr>
              <w:spacing w:after="0"/>
              <w:rPr>
                <w:sz w:val="15"/>
                <w:szCs w:val="15"/>
                <w:color w:val="auto"/>
              </w:rPr>
            </w:pPr>
          </w:p>
        </w:tc>
        <w:tc>
          <w:tcPr>
            <w:tcW w:w="1040" w:type="dxa"/>
            <w:vAlign w:val="bottom"/>
            <w:shd w:val="clear" w:color="auto" w:fill="1B0074"/>
          </w:tcPr>
          <w:p>
            <w:pPr>
              <w:spacing w:after="0"/>
              <w:rPr>
                <w:sz w:val="15"/>
                <w:szCs w:val="15"/>
                <w:color w:val="auto"/>
              </w:rPr>
            </w:pPr>
          </w:p>
        </w:tc>
        <w:tc>
          <w:tcPr>
            <w:tcW w:w="1220" w:type="dxa"/>
            <w:vAlign w:val="bottom"/>
            <w:tcBorders>
              <w:right w:val="single" w:sz="8" w:color="1B0074"/>
            </w:tcBorders>
            <w:shd w:val="clear" w:color="auto" w:fill="1B0074"/>
          </w:tcPr>
          <w:p>
            <w:pPr>
              <w:spacing w:after="0"/>
              <w:rPr>
                <w:sz w:val="15"/>
                <w:szCs w:val="15"/>
                <w:color w:val="auto"/>
              </w:rPr>
            </w:pPr>
          </w:p>
        </w:tc>
        <w:tc>
          <w:tcPr>
            <w:tcW w:w="1120" w:type="dxa"/>
            <w:vAlign w:val="bottom"/>
            <w:tcBorders>
              <w:right w:val="single" w:sz="8" w:color="1B0074"/>
            </w:tcBorders>
            <w:shd w:val="clear" w:color="auto" w:fill="1B0074"/>
          </w:tcPr>
          <w:p>
            <w:pPr>
              <w:spacing w:after="0"/>
              <w:rPr>
                <w:sz w:val="15"/>
                <w:szCs w:val="15"/>
                <w:color w:val="auto"/>
              </w:rPr>
            </w:pPr>
          </w:p>
        </w:tc>
        <w:tc>
          <w:tcPr>
            <w:tcW w:w="1160" w:type="dxa"/>
            <w:vAlign w:val="bottom"/>
            <w:shd w:val="clear" w:color="auto" w:fill="1B0074"/>
          </w:tcPr>
          <w:p>
            <w:pPr>
              <w:spacing w:after="0"/>
              <w:rPr>
                <w:sz w:val="15"/>
                <w:szCs w:val="15"/>
                <w:color w:val="auto"/>
              </w:rPr>
            </w:pPr>
          </w:p>
        </w:tc>
        <w:tc>
          <w:tcPr>
            <w:tcW w:w="1100" w:type="dxa"/>
            <w:vAlign w:val="bottom"/>
            <w:tcBorders>
              <w:right w:val="single" w:sz="8" w:color="1B0088"/>
            </w:tcBorders>
            <w:shd w:val="clear" w:color="auto" w:fill="1B0074"/>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4500" w:type="dxa"/>
            <w:vAlign w:val="bottom"/>
            <w:tcBorders>
              <w:left w:val="single" w:sz="8" w:color="1B0088"/>
              <w:right w:val="single" w:sz="8" w:color="1B0088"/>
            </w:tcBorders>
          </w:tcPr>
          <w:p>
            <w:pPr>
              <w:ind w:left="140"/>
              <w:spacing w:after="0"/>
              <w:rPr>
                <w:sz w:val="20"/>
                <w:szCs w:val="20"/>
                <w:color w:val="auto"/>
              </w:rPr>
            </w:pPr>
            <w:r>
              <w:rPr>
                <w:rFonts w:ascii="Arial" w:cs="Arial" w:eastAsia="Arial" w:hAnsi="Arial"/>
                <w:sz w:val="19"/>
                <w:szCs w:val="19"/>
                <w:b w:val="1"/>
                <w:bCs w:val="1"/>
                <w:color w:val="auto"/>
              </w:rPr>
              <w:t>SYSTEM</w:t>
            </w:r>
          </w:p>
        </w:tc>
        <w:tc>
          <w:tcPr>
            <w:tcW w:w="1100" w:type="dxa"/>
            <w:vAlign w:val="bottom"/>
          </w:tcPr>
          <w:p>
            <w:pPr>
              <w:jc w:val="center"/>
              <w:spacing w:after="0"/>
              <w:rPr>
                <w:sz w:val="20"/>
                <w:szCs w:val="20"/>
                <w:color w:val="auto"/>
              </w:rPr>
            </w:pPr>
            <w:r>
              <w:rPr>
                <w:rFonts w:ascii="Arial" w:cs="Arial" w:eastAsia="Arial" w:hAnsi="Arial"/>
                <w:sz w:val="19"/>
                <w:szCs w:val="19"/>
                <w:b w:val="1"/>
                <w:bCs w:val="1"/>
                <w:color w:val="auto"/>
              </w:rPr>
              <w:t>53.9%</w:t>
            </w:r>
          </w:p>
        </w:tc>
        <w:tc>
          <w:tcPr>
            <w:tcW w:w="1040" w:type="dxa"/>
            <w:vAlign w:val="bottom"/>
          </w:tcPr>
          <w:p>
            <w:pPr>
              <w:jc w:val="center"/>
              <w:spacing w:after="0"/>
              <w:rPr>
                <w:sz w:val="20"/>
                <w:szCs w:val="20"/>
                <w:color w:val="auto"/>
              </w:rPr>
            </w:pPr>
            <w:r>
              <w:rPr>
                <w:rFonts w:ascii="Arial" w:cs="Arial" w:eastAsia="Arial" w:hAnsi="Arial"/>
                <w:sz w:val="19"/>
                <w:szCs w:val="19"/>
                <w:b w:val="1"/>
                <w:bCs w:val="1"/>
                <w:color w:val="auto"/>
              </w:rPr>
              <w:t>55.7%</w:t>
            </w:r>
          </w:p>
        </w:tc>
        <w:tc>
          <w:tcPr>
            <w:tcW w:w="1220" w:type="dxa"/>
            <w:vAlign w:val="bottom"/>
            <w:tcBorders>
              <w:right w:val="single" w:sz="8" w:color="1B0088"/>
            </w:tcBorders>
          </w:tcPr>
          <w:p>
            <w:pPr>
              <w:jc w:val="center"/>
              <w:spacing w:after="0"/>
              <w:rPr>
                <w:sz w:val="20"/>
                <w:szCs w:val="20"/>
                <w:color w:val="auto"/>
              </w:rPr>
            </w:pPr>
            <w:r>
              <w:rPr>
                <w:rFonts w:ascii="Arial" w:cs="Arial" w:eastAsia="Arial" w:hAnsi="Arial"/>
                <w:sz w:val="19"/>
                <w:szCs w:val="19"/>
                <w:b w:val="1"/>
                <w:bCs w:val="1"/>
                <w:color w:val="auto"/>
                <w:w w:val="97"/>
              </w:rPr>
              <w:t>-1.8p.p</w:t>
            </w:r>
          </w:p>
        </w:tc>
        <w:tc>
          <w:tcPr>
            <w:tcW w:w="1120" w:type="dxa"/>
            <w:vAlign w:val="bottom"/>
          </w:tcPr>
          <w:p>
            <w:pPr>
              <w:jc w:val="center"/>
              <w:spacing w:after="0"/>
              <w:rPr>
                <w:sz w:val="20"/>
                <w:szCs w:val="20"/>
                <w:color w:val="auto"/>
              </w:rPr>
            </w:pPr>
            <w:r>
              <w:rPr>
                <w:rFonts w:ascii="Arial" w:cs="Arial" w:eastAsia="Arial" w:hAnsi="Arial"/>
                <w:sz w:val="19"/>
                <w:szCs w:val="19"/>
                <w:b w:val="1"/>
                <w:bCs w:val="1"/>
                <w:color w:val="auto"/>
              </w:rPr>
              <w:t>51.7%</w:t>
            </w:r>
          </w:p>
        </w:tc>
        <w:tc>
          <w:tcPr>
            <w:tcW w:w="1160" w:type="dxa"/>
            <w:vAlign w:val="bottom"/>
          </w:tcPr>
          <w:p>
            <w:pPr>
              <w:jc w:val="center"/>
              <w:spacing w:after="0"/>
              <w:rPr>
                <w:sz w:val="20"/>
                <w:szCs w:val="20"/>
                <w:color w:val="auto"/>
              </w:rPr>
            </w:pPr>
            <w:r>
              <w:rPr>
                <w:rFonts w:ascii="Arial" w:cs="Arial" w:eastAsia="Arial" w:hAnsi="Arial"/>
                <w:sz w:val="19"/>
                <w:szCs w:val="19"/>
                <w:b w:val="1"/>
                <w:bCs w:val="1"/>
                <w:color w:val="auto"/>
                <w:w w:val="96"/>
              </w:rPr>
              <w:t>53.7%</w:t>
            </w:r>
          </w:p>
        </w:tc>
        <w:tc>
          <w:tcPr>
            <w:tcW w:w="1100" w:type="dxa"/>
            <w:vAlign w:val="bottom"/>
            <w:tcBorders>
              <w:right w:val="single" w:sz="8" w:color="1B0088"/>
            </w:tcBorders>
          </w:tcPr>
          <w:p>
            <w:pPr>
              <w:jc w:val="center"/>
              <w:spacing w:after="0"/>
              <w:rPr>
                <w:sz w:val="20"/>
                <w:szCs w:val="20"/>
                <w:color w:val="auto"/>
              </w:rPr>
            </w:pPr>
            <w:r>
              <w:rPr>
                <w:rFonts w:ascii="Arial" w:cs="Arial" w:eastAsia="Arial" w:hAnsi="Arial"/>
                <w:sz w:val="19"/>
                <w:szCs w:val="19"/>
                <w:b w:val="1"/>
                <w:bCs w:val="1"/>
                <w:color w:val="auto"/>
              </w:rPr>
              <w:t>-2.0p.p</w:t>
            </w:r>
          </w:p>
        </w:tc>
        <w:tc>
          <w:tcPr>
            <w:tcW w:w="0" w:type="dxa"/>
            <w:vAlign w:val="bottom"/>
          </w:tcPr>
          <w:p>
            <w:pPr>
              <w:spacing w:after="0"/>
              <w:rPr>
                <w:sz w:val="1"/>
                <w:szCs w:val="1"/>
                <w:color w:val="auto"/>
              </w:rPr>
            </w:pPr>
          </w:p>
        </w:tc>
      </w:tr>
      <w:tr>
        <w:trPr>
          <w:trHeight w:val="159"/>
        </w:trPr>
        <w:tc>
          <w:tcPr>
            <w:tcW w:w="4500" w:type="dxa"/>
            <w:vAlign w:val="bottom"/>
            <w:tcBorders>
              <w:left w:val="single" w:sz="8" w:color="1B0088"/>
              <w:bottom w:val="single" w:sz="8" w:color="1B0088"/>
              <w:right w:val="single" w:sz="8" w:color="1B0088"/>
            </w:tcBorders>
          </w:tcPr>
          <w:p>
            <w:pPr>
              <w:spacing w:after="0"/>
              <w:rPr>
                <w:sz w:val="13"/>
                <w:szCs w:val="13"/>
                <w:color w:val="auto"/>
              </w:rPr>
            </w:pPr>
          </w:p>
        </w:tc>
        <w:tc>
          <w:tcPr>
            <w:tcW w:w="1100" w:type="dxa"/>
            <w:vAlign w:val="bottom"/>
            <w:tcBorders>
              <w:bottom w:val="single" w:sz="8" w:color="1B0088"/>
            </w:tcBorders>
          </w:tcPr>
          <w:p>
            <w:pPr>
              <w:spacing w:after="0"/>
              <w:rPr>
                <w:sz w:val="13"/>
                <w:szCs w:val="13"/>
                <w:color w:val="auto"/>
              </w:rPr>
            </w:pPr>
          </w:p>
        </w:tc>
        <w:tc>
          <w:tcPr>
            <w:tcW w:w="1040" w:type="dxa"/>
            <w:vAlign w:val="bottom"/>
            <w:tcBorders>
              <w:bottom w:val="single" w:sz="8" w:color="1B0088"/>
            </w:tcBorders>
          </w:tcPr>
          <w:p>
            <w:pPr>
              <w:spacing w:after="0"/>
              <w:rPr>
                <w:sz w:val="13"/>
                <w:szCs w:val="13"/>
                <w:color w:val="auto"/>
              </w:rPr>
            </w:pPr>
          </w:p>
        </w:tc>
        <w:tc>
          <w:tcPr>
            <w:tcW w:w="1220" w:type="dxa"/>
            <w:vAlign w:val="bottom"/>
            <w:tcBorders>
              <w:bottom w:val="single" w:sz="8" w:color="1B0088"/>
              <w:right w:val="single" w:sz="8" w:color="1B0088"/>
            </w:tcBorders>
          </w:tcPr>
          <w:p>
            <w:pPr>
              <w:spacing w:after="0"/>
              <w:rPr>
                <w:sz w:val="13"/>
                <w:szCs w:val="13"/>
                <w:color w:val="auto"/>
              </w:rPr>
            </w:pPr>
          </w:p>
        </w:tc>
        <w:tc>
          <w:tcPr>
            <w:tcW w:w="1120" w:type="dxa"/>
            <w:vAlign w:val="bottom"/>
            <w:tcBorders>
              <w:bottom w:val="single" w:sz="8" w:color="1B0088"/>
            </w:tcBorders>
          </w:tcPr>
          <w:p>
            <w:pPr>
              <w:spacing w:after="0"/>
              <w:rPr>
                <w:sz w:val="13"/>
                <w:szCs w:val="13"/>
                <w:color w:val="auto"/>
              </w:rPr>
            </w:pPr>
          </w:p>
        </w:tc>
        <w:tc>
          <w:tcPr>
            <w:tcW w:w="1160" w:type="dxa"/>
            <w:vAlign w:val="bottom"/>
            <w:tcBorders>
              <w:bottom w:val="single" w:sz="8" w:color="1B0088"/>
            </w:tcBorders>
          </w:tcPr>
          <w:p>
            <w:pPr>
              <w:spacing w:after="0"/>
              <w:rPr>
                <w:sz w:val="13"/>
                <w:szCs w:val="13"/>
                <w:color w:val="auto"/>
              </w:rPr>
            </w:pPr>
          </w:p>
        </w:tc>
        <w:tc>
          <w:tcPr>
            <w:tcW w:w="1100" w:type="dxa"/>
            <w:vAlign w:val="bottom"/>
            <w:tcBorders>
              <w:bottom w:val="single" w:sz="8" w:color="1B0088"/>
              <w:right w:val="single" w:sz="8" w:color="1B0088"/>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500" w:type="dxa"/>
            <w:vAlign w:val="bottom"/>
            <w:tcBorders>
              <w:left w:val="single" w:sz="8" w:color="1B0074"/>
              <w:right w:val="single" w:sz="8" w:color="1B0088"/>
            </w:tcBorders>
            <w:shd w:val="clear" w:color="auto" w:fill="1B0074"/>
          </w:tcPr>
          <w:p>
            <w:pPr>
              <w:spacing w:after="0"/>
              <w:rPr>
                <w:sz w:val="10"/>
                <w:szCs w:val="10"/>
                <w:color w:val="auto"/>
              </w:rPr>
            </w:pPr>
          </w:p>
        </w:tc>
        <w:tc>
          <w:tcPr>
            <w:tcW w:w="1100" w:type="dxa"/>
            <w:vAlign w:val="bottom"/>
            <w:shd w:val="clear" w:color="auto" w:fill="1B0074"/>
          </w:tcPr>
          <w:p>
            <w:pPr>
              <w:spacing w:after="0"/>
              <w:rPr>
                <w:sz w:val="10"/>
                <w:szCs w:val="10"/>
                <w:color w:val="auto"/>
              </w:rPr>
            </w:pPr>
          </w:p>
        </w:tc>
        <w:tc>
          <w:tcPr>
            <w:tcW w:w="1040" w:type="dxa"/>
            <w:vAlign w:val="bottom"/>
            <w:shd w:val="clear" w:color="auto" w:fill="1B0074"/>
          </w:tcPr>
          <w:p>
            <w:pPr>
              <w:spacing w:after="0"/>
              <w:rPr>
                <w:sz w:val="10"/>
                <w:szCs w:val="10"/>
                <w:color w:val="auto"/>
              </w:rPr>
            </w:pPr>
          </w:p>
        </w:tc>
        <w:tc>
          <w:tcPr>
            <w:tcW w:w="1220" w:type="dxa"/>
            <w:vAlign w:val="bottom"/>
            <w:tcBorders>
              <w:right w:val="single" w:sz="8" w:color="1B0074"/>
            </w:tcBorders>
            <w:shd w:val="clear" w:color="auto" w:fill="1B0074"/>
          </w:tcPr>
          <w:p>
            <w:pPr>
              <w:spacing w:after="0"/>
              <w:rPr>
                <w:sz w:val="10"/>
                <w:szCs w:val="10"/>
                <w:color w:val="auto"/>
              </w:rPr>
            </w:pPr>
          </w:p>
        </w:tc>
        <w:tc>
          <w:tcPr>
            <w:tcW w:w="1120" w:type="dxa"/>
            <w:vAlign w:val="bottom"/>
            <w:tcBorders>
              <w:right w:val="single" w:sz="8" w:color="1B0088"/>
            </w:tcBorders>
            <w:shd w:val="clear" w:color="auto" w:fill="1B0074"/>
          </w:tcPr>
          <w:p>
            <w:pPr>
              <w:spacing w:after="0"/>
              <w:rPr>
                <w:sz w:val="10"/>
                <w:szCs w:val="10"/>
                <w:color w:val="auto"/>
              </w:rPr>
            </w:pPr>
          </w:p>
        </w:tc>
        <w:tc>
          <w:tcPr>
            <w:tcW w:w="1160" w:type="dxa"/>
            <w:vAlign w:val="bottom"/>
            <w:shd w:val="clear" w:color="auto" w:fill="1B0074"/>
          </w:tcPr>
          <w:p>
            <w:pPr>
              <w:spacing w:after="0"/>
              <w:rPr>
                <w:sz w:val="10"/>
                <w:szCs w:val="10"/>
                <w:color w:val="auto"/>
              </w:rPr>
            </w:pPr>
          </w:p>
        </w:tc>
        <w:tc>
          <w:tcPr>
            <w:tcW w:w="1100" w:type="dxa"/>
            <w:vAlign w:val="bottom"/>
            <w:tcBorders>
              <w:right w:val="single" w:sz="8" w:color="1B0074"/>
            </w:tcBorders>
            <w:shd w:val="clear" w:color="auto" w:fill="1B0074"/>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11220"/>
          </w:cols>
          <w:pgMar w:left="320" w:top="1440" w:right="359" w:bottom="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24"/>
        </w:trPr>
        <w:tc>
          <w:tcPr>
            <w:tcW w:w="4500" w:type="dxa"/>
            <w:vAlign w:val="bottom"/>
            <w:tcBorders>
              <w:left w:val="single" w:sz="8" w:color="1B0074"/>
              <w:right w:val="single" w:sz="8" w:color="1B0074"/>
            </w:tcBorders>
            <w:shd w:val="clear" w:color="auto" w:fill="1B0074"/>
          </w:tcPr>
          <w:p>
            <w:pPr>
              <w:spacing w:after="0"/>
              <w:rPr>
                <w:sz w:val="24"/>
                <w:szCs w:val="24"/>
                <w:color w:val="auto"/>
              </w:rPr>
            </w:pPr>
          </w:p>
        </w:tc>
        <w:tc>
          <w:tcPr>
            <w:tcW w:w="1100" w:type="dxa"/>
            <w:vAlign w:val="bottom"/>
            <w:shd w:val="clear" w:color="auto" w:fill="1B0074"/>
          </w:tcPr>
          <w:p>
            <w:pPr>
              <w:spacing w:after="0"/>
              <w:rPr>
                <w:sz w:val="24"/>
                <w:szCs w:val="24"/>
                <w:color w:val="auto"/>
              </w:rPr>
            </w:pPr>
          </w:p>
        </w:tc>
        <w:tc>
          <w:tcPr>
            <w:tcW w:w="1060" w:type="dxa"/>
            <w:vAlign w:val="bottom"/>
            <w:shd w:val="clear" w:color="auto" w:fill="1B0074"/>
          </w:tcPr>
          <w:p>
            <w:pPr>
              <w:spacing w:after="0"/>
              <w:rPr>
                <w:sz w:val="24"/>
                <w:szCs w:val="24"/>
                <w:color w:val="auto"/>
              </w:rPr>
            </w:pPr>
          </w:p>
        </w:tc>
        <w:tc>
          <w:tcPr>
            <w:tcW w:w="1200" w:type="dxa"/>
            <w:vAlign w:val="bottom"/>
            <w:tcBorders>
              <w:right w:val="single" w:sz="8" w:color="1B0074"/>
            </w:tcBorders>
            <w:shd w:val="clear" w:color="auto" w:fill="1B0074"/>
          </w:tcPr>
          <w:p>
            <w:pPr>
              <w:spacing w:after="0"/>
              <w:rPr>
                <w:sz w:val="24"/>
                <w:szCs w:val="24"/>
                <w:color w:val="auto"/>
              </w:rPr>
            </w:pPr>
          </w:p>
        </w:tc>
        <w:tc>
          <w:tcPr>
            <w:tcW w:w="1120" w:type="dxa"/>
            <w:vAlign w:val="bottom"/>
            <w:tcBorders>
              <w:right w:val="single" w:sz="8" w:color="1B0074"/>
            </w:tcBorders>
            <w:shd w:val="clear" w:color="auto" w:fill="1B0074"/>
          </w:tcPr>
          <w:p>
            <w:pPr>
              <w:spacing w:after="0"/>
              <w:rPr>
                <w:sz w:val="24"/>
                <w:szCs w:val="24"/>
                <w:color w:val="auto"/>
              </w:rPr>
            </w:pPr>
          </w:p>
        </w:tc>
        <w:tc>
          <w:tcPr>
            <w:tcW w:w="1080" w:type="dxa"/>
            <w:vAlign w:val="bottom"/>
            <w:shd w:val="clear" w:color="auto" w:fill="1B0074"/>
          </w:tcPr>
          <w:p>
            <w:pPr>
              <w:spacing w:after="0"/>
              <w:rPr>
                <w:sz w:val="24"/>
                <w:szCs w:val="24"/>
                <w:color w:val="auto"/>
              </w:rPr>
            </w:pPr>
          </w:p>
        </w:tc>
        <w:tc>
          <w:tcPr>
            <w:tcW w:w="1180" w:type="dxa"/>
            <w:vAlign w:val="bottom"/>
            <w:tcBorders>
              <w:right w:val="single" w:sz="8" w:color="1B0074"/>
            </w:tcBorders>
            <w:shd w:val="clear" w:color="auto" w:fill="1B0074"/>
          </w:tcPr>
          <w:p>
            <w:pPr>
              <w:spacing w:after="0"/>
              <w:rPr>
                <w:sz w:val="24"/>
                <w:szCs w:val="24"/>
                <w:color w:val="auto"/>
              </w:rPr>
            </w:pPr>
          </w:p>
        </w:tc>
      </w:tr>
      <w:tr>
        <w:trPr>
          <w:trHeight w:val="273"/>
        </w:trPr>
        <w:tc>
          <w:tcPr>
            <w:tcW w:w="4500" w:type="dxa"/>
            <w:vAlign w:val="bottom"/>
            <w:tcBorders>
              <w:left w:val="single" w:sz="8" w:color="1B0088"/>
              <w:right w:val="single" w:sz="8" w:color="1B0088"/>
            </w:tcBorders>
          </w:tcPr>
          <w:p>
            <w:pPr>
              <w:ind w:left="140"/>
              <w:spacing w:after="0"/>
              <w:rPr>
                <w:sz w:val="20"/>
                <w:szCs w:val="20"/>
                <w:color w:val="auto"/>
              </w:rPr>
            </w:pPr>
            <w:r>
              <w:rPr>
                <w:rFonts w:ascii="Arial" w:cs="Arial" w:eastAsia="Arial" w:hAnsi="Arial"/>
                <w:sz w:val="19"/>
                <w:szCs w:val="19"/>
                <w:b w:val="1"/>
                <w:bCs w:val="1"/>
                <w:color w:val="auto"/>
              </w:rPr>
              <w:t>SYSTEM</w:t>
            </w:r>
          </w:p>
        </w:tc>
        <w:tc>
          <w:tcPr>
            <w:tcW w:w="1100" w:type="dxa"/>
            <w:vAlign w:val="bottom"/>
          </w:tcPr>
          <w:p>
            <w:pPr>
              <w:jc w:val="right"/>
              <w:ind w:right="366"/>
              <w:spacing w:after="0"/>
              <w:rPr>
                <w:sz w:val="20"/>
                <w:szCs w:val="20"/>
                <w:color w:val="auto"/>
              </w:rPr>
            </w:pPr>
            <w:r>
              <w:rPr>
                <w:rFonts w:ascii="Arial" w:cs="Arial" w:eastAsia="Arial" w:hAnsi="Arial"/>
                <w:sz w:val="19"/>
                <w:szCs w:val="19"/>
                <w:b w:val="1"/>
                <w:bCs w:val="1"/>
                <w:color w:val="auto"/>
              </w:rPr>
              <w:t>91</w:t>
            </w:r>
          </w:p>
        </w:tc>
        <w:tc>
          <w:tcPr>
            <w:tcW w:w="1060" w:type="dxa"/>
            <w:vAlign w:val="bottom"/>
          </w:tcPr>
          <w:p>
            <w:pPr>
              <w:jc w:val="right"/>
              <w:ind w:right="306"/>
              <w:spacing w:after="0"/>
              <w:rPr>
                <w:sz w:val="20"/>
                <w:szCs w:val="20"/>
                <w:color w:val="auto"/>
              </w:rPr>
            </w:pPr>
            <w:r>
              <w:rPr>
                <w:rFonts w:ascii="Arial" w:cs="Arial" w:eastAsia="Arial" w:hAnsi="Arial"/>
                <w:sz w:val="19"/>
                <w:szCs w:val="19"/>
                <w:b w:val="1"/>
                <w:bCs w:val="1"/>
                <w:color w:val="auto"/>
              </w:rPr>
              <w:t>90</w:t>
            </w:r>
          </w:p>
        </w:tc>
        <w:tc>
          <w:tcPr>
            <w:tcW w:w="1200" w:type="dxa"/>
            <w:vAlign w:val="bottom"/>
            <w:tcBorders>
              <w:right w:val="single" w:sz="8" w:color="1B0088"/>
            </w:tcBorders>
          </w:tcPr>
          <w:p>
            <w:pPr>
              <w:jc w:val="right"/>
              <w:ind w:right="266"/>
              <w:spacing w:after="0"/>
              <w:rPr>
                <w:sz w:val="20"/>
                <w:szCs w:val="20"/>
                <w:color w:val="auto"/>
              </w:rPr>
            </w:pPr>
            <w:r>
              <w:rPr>
                <w:rFonts w:ascii="Arial" w:cs="Arial" w:eastAsia="Arial" w:hAnsi="Arial"/>
                <w:sz w:val="19"/>
                <w:szCs w:val="19"/>
                <w:b w:val="1"/>
                <w:bCs w:val="1"/>
                <w:color w:val="auto"/>
              </w:rPr>
              <w:t>1.2%</w:t>
            </w:r>
          </w:p>
        </w:tc>
        <w:tc>
          <w:tcPr>
            <w:tcW w:w="1120" w:type="dxa"/>
            <w:vAlign w:val="bottom"/>
            <w:tcBorders>
              <w:right w:val="single" w:sz="8" w:color="1B0088"/>
            </w:tcBorders>
          </w:tcPr>
          <w:p>
            <w:pPr>
              <w:jc w:val="right"/>
              <w:ind w:right="326"/>
              <w:spacing w:after="0"/>
              <w:rPr>
                <w:sz w:val="20"/>
                <w:szCs w:val="20"/>
                <w:color w:val="auto"/>
              </w:rPr>
            </w:pPr>
            <w:r>
              <w:rPr>
                <w:rFonts w:ascii="Arial" w:cs="Arial" w:eastAsia="Arial" w:hAnsi="Arial"/>
                <w:sz w:val="19"/>
                <w:szCs w:val="19"/>
                <w:b w:val="1"/>
                <w:bCs w:val="1"/>
                <w:color w:val="auto"/>
              </w:rPr>
              <w:t>342</w:t>
            </w:r>
          </w:p>
        </w:tc>
        <w:tc>
          <w:tcPr>
            <w:tcW w:w="1080" w:type="dxa"/>
            <w:vAlign w:val="bottom"/>
          </w:tcPr>
          <w:p>
            <w:pPr>
              <w:jc w:val="right"/>
              <w:ind w:right="286"/>
              <w:spacing w:after="0"/>
              <w:rPr>
                <w:sz w:val="20"/>
                <w:szCs w:val="20"/>
                <w:color w:val="auto"/>
              </w:rPr>
            </w:pPr>
            <w:r>
              <w:rPr>
                <w:rFonts w:ascii="Arial" w:cs="Arial" w:eastAsia="Arial" w:hAnsi="Arial"/>
                <w:sz w:val="19"/>
                <w:szCs w:val="19"/>
                <w:b w:val="1"/>
                <w:bCs w:val="1"/>
                <w:color w:val="auto"/>
              </w:rPr>
              <w:t>334</w:t>
            </w:r>
          </w:p>
        </w:tc>
        <w:tc>
          <w:tcPr>
            <w:tcW w:w="1180" w:type="dxa"/>
            <w:vAlign w:val="bottom"/>
            <w:tcBorders>
              <w:right w:val="single" w:sz="8" w:color="1B0088"/>
            </w:tcBorders>
          </w:tcPr>
          <w:p>
            <w:pPr>
              <w:jc w:val="right"/>
              <w:ind w:right="286"/>
              <w:spacing w:after="0"/>
              <w:rPr>
                <w:sz w:val="20"/>
                <w:szCs w:val="20"/>
                <w:color w:val="auto"/>
              </w:rPr>
            </w:pPr>
            <w:r>
              <w:rPr>
                <w:rFonts w:ascii="Arial" w:cs="Arial" w:eastAsia="Arial" w:hAnsi="Arial"/>
                <w:sz w:val="19"/>
                <w:szCs w:val="19"/>
                <w:b w:val="1"/>
                <w:bCs w:val="1"/>
                <w:color w:val="auto"/>
              </w:rPr>
              <w:t>2.6%</w:t>
            </w:r>
          </w:p>
        </w:tc>
      </w:tr>
      <w:tr>
        <w:trPr>
          <w:trHeight w:val="160"/>
        </w:trPr>
        <w:tc>
          <w:tcPr>
            <w:tcW w:w="4500" w:type="dxa"/>
            <w:vAlign w:val="bottom"/>
            <w:tcBorders>
              <w:left w:val="single" w:sz="8" w:color="1B0088"/>
              <w:bottom w:val="single" w:sz="8" w:color="1B0088"/>
              <w:right w:val="single" w:sz="8" w:color="1B0088"/>
            </w:tcBorders>
          </w:tcPr>
          <w:p>
            <w:pPr>
              <w:spacing w:after="0"/>
              <w:rPr>
                <w:sz w:val="13"/>
                <w:szCs w:val="13"/>
                <w:color w:val="auto"/>
              </w:rPr>
            </w:pPr>
          </w:p>
        </w:tc>
        <w:tc>
          <w:tcPr>
            <w:tcW w:w="1100" w:type="dxa"/>
            <w:vAlign w:val="bottom"/>
            <w:tcBorders>
              <w:bottom w:val="single" w:sz="8" w:color="1B0088"/>
            </w:tcBorders>
          </w:tcPr>
          <w:p>
            <w:pPr>
              <w:spacing w:after="0"/>
              <w:rPr>
                <w:sz w:val="13"/>
                <w:szCs w:val="13"/>
                <w:color w:val="auto"/>
              </w:rPr>
            </w:pPr>
          </w:p>
        </w:tc>
        <w:tc>
          <w:tcPr>
            <w:tcW w:w="1060" w:type="dxa"/>
            <w:vAlign w:val="bottom"/>
            <w:tcBorders>
              <w:bottom w:val="single" w:sz="8" w:color="1B0088"/>
            </w:tcBorders>
          </w:tcPr>
          <w:p>
            <w:pPr>
              <w:spacing w:after="0"/>
              <w:rPr>
                <w:sz w:val="13"/>
                <w:szCs w:val="13"/>
                <w:color w:val="auto"/>
              </w:rPr>
            </w:pPr>
          </w:p>
        </w:tc>
        <w:tc>
          <w:tcPr>
            <w:tcW w:w="1200" w:type="dxa"/>
            <w:vAlign w:val="bottom"/>
            <w:tcBorders>
              <w:bottom w:val="single" w:sz="8" w:color="1B0088"/>
              <w:right w:val="single" w:sz="8" w:color="1B0088"/>
            </w:tcBorders>
          </w:tcPr>
          <w:p>
            <w:pPr>
              <w:spacing w:after="0"/>
              <w:rPr>
                <w:sz w:val="13"/>
                <w:szCs w:val="13"/>
                <w:color w:val="auto"/>
              </w:rPr>
            </w:pPr>
          </w:p>
        </w:tc>
        <w:tc>
          <w:tcPr>
            <w:tcW w:w="1120" w:type="dxa"/>
            <w:vAlign w:val="bottom"/>
            <w:tcBorders>
              <w:bottom w:val="single" w:sz="8" w:color="1B0088"/>
              <w:right w:val="single" w:sz="8" w:color="1B0088"/>
            </w:tcBorders>
          </w:tcPr>
          <w:p>
            <w:pPr>
              <w:spacing w:after="0"/>
              <w:rPr>
                <w:sz w:val="13"/>
                <w:szCs w:val="13"/>
                <w:color w:val="auto"/>
              </w:rPr>
            </w:pPr>
          </w:p>
        </w:tc>
        <w:tc>
          <w:tcPr>
            <w:tcW w:w="1080" w:type="dxa"/>
            <w:vAlign w:val="bottom"/>
            <w:tcBorders>
              <w:bottom w:val="single" w:sz="8" w:color="1B0088"/>
            </w:tcBorders>
          </w:tcPr>
          <w:p>
            <w:pPr>
              <w:spacing w:after="0"/>
              <w:rPr>
                <w:sz w:val="13"/>
                <w:szCs w:val="13"/>
                <w:color w:val="auto"/>
              </w:rPr>
            </w:pPr>
          </w:p>
        </w:tc>
        <w:tc>
          <w:tcPr>
            <w:tcW w:w="1180" w:type="dxa"/>
            <w:vAlign w:val="bottom"/>
            <w:tcBorders>
              <w:bottom w:val="single" w:sz="8" w:color="1B0088"/>
              <w:right w:val="single" w:sz="8" w:color="1B0088"/>
            </w:tcBorders>
          </w:tcPr>
          <w:p>
            <w:pPr>
              <w:spacing w:after="0"/>
              <w:rPr>
                <w:sz w:val="13"/>
                <w:szCs w:val="13"/>
                <w:color w:val="auto"/>
              </w:rPr>
            </w:pPr>
          </w:p>
        </w:tc>
      </w:tr>
    </w:tbl>
    <w:p>
      <w:pPr>
        <w:spacing w:after="0" w:line="175" w:lineRule="exact"/>
        <w:rPr>
          <w:sz w:val="20"/>
          <w:szCs w:val="20"/>
          <w:color w:val="auto"/>
        </w:rPr>
      </w:pPr>
    </w:p>
    <w:p>
      <w:pPr>
        <w:ind w:left="20" w:right="440" w:firstLine="6"/>
        <w:spacing w:after="0" w:line="296" w:lineRule="auto"/>
        <w:tabs>
          <w:tab w:leader="none" w:pos="303" w:val="left"/>
        </w:tabs>
        <w:numPr>
          <w:ilvl w:val="0"/>
          <w:numId w:val="1"/>
        </w:numPr>
        <w:rPr>
          <w:rFonts w:ascii="Arial" w:cs="Arial" w:eastAsia="Arial" w:hAnsi="Arial"/>
          <w:sz w:val="19"/>
          <w:szCs w:val="19"/>
          <w:color w:val="auto"/>
        </w:rPr>
      </w:pPr>
      <w:r>
        <w:rPr>
          <w:rFonts w:ascii="Arial" w:cs="Arial" w:eastAsia="Arial" w:hAnsi="Arial"/>
          <w:sz w:val="19"/>
          <w:szCs w:val="19"/>
          <w:color w:val="auto"/>
        </w:rPr>
        <w:t>Domestic SSC refers to domestic operations of LATAM Airlines Chile, LATAM Airlines Colombia, LATAM Airlines Ecuador and LATAM Airlines Peru.</w:t>
      </w:r>
    </w:p>
    <w:p>
      <w:pPr>
        <w:spacing w:after="0" w:line="1" w:lineRule="exact"/>
        <w:rPr>
          <w:rFonts w:ascii="Arial" w:cs="Arial" w:eastAsia="Arial" w:hAnsi="Arial"/>
          <w:sz w:val="19"/>
          <w:szCs w:val="19"/>
          <w:color w:val="auto"/>
        </w:rPr>
      </w:pPr>
    </w:p>
    <w:p>
      <w:pPr>
        <w:ind w:left="300" w:hanging="274"/>
        <w:spacing w:after="0"/>
        <w:tabs>
          <w:tab w:leader="none" w:pos="300" w:val="left"/>
        </w:tabs>
        <w:numPr>
          <w:ilvl w:val="0"/>
          <w:numId w:val="1"/>
        </w:numPr>
        <w:rPr>
          <w:rFonts w:ascii="Arial" w:cs="Arial" w:eastAsia="Arial" w:hAnsi="Arial"/>
          <w:sz w:val="19"/>
          <w:szCs w:val="19"/>
          <w:color w:val="auto"/>
        </w:rPr>
      </w:pPr>
      <w:r>
        <w:rPr>
          <w:rFonts w:ascii="Arial" w:cs="Arial" w:eastAsia="Arial" w:hAnsi="Arial"/>
          <w:sz w:val="19"/>
          <w:szCs w:val="19"/>
          <w:color w:val="auto"/>
        </w:rPr>
        <w:t>Domestic Brazil refers to LATAM Airlines Brazil domestic operations.</w:t>
      </w:r>
    </w:p>
    <w:p>
      <w:pPr>
        <w:spacing w:after="0" w:line="213" w:lineRule="exact"/>
        <w:rPr>
          <w:rFonts w:ascii="Arial" w:cs="Arial" w:eastAsia="Arial" w:hAnsi="Arial"/>
          <w:sz w:val="19"/>
          <w:szCs w:val="19"/>
          <w:color w:val="auto"/>
        </w:rPr>
      </w:pPr>
    </w:p>
    <w:p>
      <w:pPr>
        <w:ind w:left="20" w:right="240" w:firstLine="6"/>
        <w:spacing w:after="0" w:line="285" w:lineRule="auto"/>
        <w:tabs>
          <w:tab w:leader="none" w:pos="303" w:val="left"/>
        </w:tabs>
        <w:numPr>
          <w:ilvl w:val="0"/>
          <w:numId w:val="1"/>
        </w:numPr>
        <w:rPr>
          <w:rFonts w:ascii="Arial" w:cs="Arial" w:eastAsia="Arial" w:hAnsi="Arial"/>
          <w:sz w:val="19"/>
          <w:szCs w:val="19"/>
          <w:color w:val="auto"/>
        </w:rPr>
      </w:pPr>
      <w:r>
        <w:rPr>
          <w:rFonts w:ascii="Arial" w:cs="Arial" w:eastAsia="Arial" w:hAnsi="Arial"/>
          <w:sz w:val="19"/>
          <w:szCs w:val="19"/>
          <w:color w:val="auto"/>
        </w:rPr>
        <w:t>International refers to international operations of LATAM Airlines Brazil, LATAM Airlines Chile, LATAM Airlines Colombia, LATAM Airlines Ecuador, LATAM Airlines Peru and LATAM Airlines Paraguay.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586359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6359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INVESTOR RELATIONS CONTACT INFORMATION</w:t>
      </w:r>
    </w:p>
    <w:p>
      <w:pPr>
        <w:spacing w:after="0" w:line="14" w:lineRule="exact"/>
        <w:rPr>
          <w:sz w:val="20"/>
          <w:szCs w:val="20"/>
          <w:color w:val="auto"/>
        </w:rPr>
      </w:pPr>
    </w:p>
    <w:p>
      <w:pPr>
        <w:spacing w:after="0"/>
        <w:rPr>
          <w:sz w:val="20"/>
          <w:szCs w:val="20"/>
          <w:color w:val="auto"/>
        </w:rPr>
      </w:pPr>
      <w:r>
        <w:rPr>
          <w:rFonts w:ascii="Arial" w:cs="Arial" w:eastAsia="Arial" w:hAnsi="Arial"/>
          <w:sz w:val="11"/>
          <w:szCs w:val="11"/>
          <w:color w:val="auto"/>
        </w:rPr>
        <w:t>LATAM Airlines Group S.A.</w:t>
      </w:r>
    </w:p>
    <w:p>
      <w:pPr>
        <w:spacing w:after="0" w:line="12" w:lineRule="exact"/>
        <w:rPr>
          <w:sz w:val="20"/>
          <w:szCs w:val="20"/>
          <w:color w:val="auto"/>
        </w:rPr>
      </w:pPr>
    </w:p>
    <w:p>
      <w:pPr>
        <w:spacing w:after="0"/>
        <w:rPr>
          <w:sz w:val="20"/>
          <w:szCs w:val="20"/>
          <w:color w:val="auto"/>
        </w:rPr>
      </w:pPr>
      <w:r>
        <w:rPr>
          <w:rFonts w:ascii="Arial" w:cs="Arial" w:eastAsia="Arial" w:hAnsi="Arial"/>
          <w:sz w:val="11"/>
          <w:szCs w:val="11"/>
          <w:color w:val="auto"/>
        </w:rPr>
        <w:t>Investor Relations</w:t>
      </w:r>
    </w:p>
    <w:p>
      <w:pPr>
        <w:spacing w:after="0" w:line="22" w:lineRule="exact"/>
        <w:rPr>
          <w:sz w:val="20"/>
          <w:szCs w:val="20"/>
          <w:color w:val="auto"/>
        </w:rPr>
      </w:pPr>
    </w:p>
    <w:p>
      <w:pPr>
        <w:spacing w:after="0"/>
        <w:rPr>
          <w:sz w:val="20"/>
          <w:szCs w:val="20"/>
          <w:color w:val="auto"/>
        </w:rPr>
      </w:pPr>
      <w:r>
        <w:rPr>
          <w:rFonts w:ascii="Arial" w:cs="Arial" w:eastAsia="Arial" w:hAnsi="Arial"/>
          <w:sz w:val="11"/>
          <w:szCs w:val="11"/>
          <w:u w:val="single" w:color="auto"/>
          <w:color w:val="0000FF"/>
        </w:rPr>
        <w:t>InvestorRelations@latam.com</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color w:val="auto"/>
        </w:rPr>
        <w:t>Tel: (56-2) 2565-3844</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u w:val="single" w:color="auto"/>
          <w:color w:val="0000FF"/>
        </w:rPr>
        <w:t>ir.latam.com</w:t>
      </w:r>
    </w:p>
    <w:p>
      <w:pPr>
        <w:sectPr>
          <w:pgSz w:w="11900" w:h="16838" w:orient="portrait"/>
          <w:cols w:equalWidth="0" w:num="1">
            <w:col w:w="11220"/>
          </w:cols>
          <w:pgMar w:left="320" w:top="140" w:right="359" w:bottom="1440" w:gutter="0" w:footer="0" w:header="0"/>
        </w:sectPr>
      </w:pPr>
    </w:p>
    <w:bookmarkStart w:id="6" w:name="page7"/>
    <w:bookmarkEnd w:id="6"/>
    <w:p>
      <w:pPr>
        <w:spacing w:after="0" w:line="3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098030" cy="6686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8030" cy="6686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u w:val="single" w:color="auto"/>
          <w:color w:val="7F7F7F"/>
        </w:rPr>
        <w:t>ABOUT LATAM GROUP</w:t>
      </w:r>
    </w:p>
    <w:p>
      <w:pPr>
        <w:spacing w:after="0" w:line="208"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7F7F7F"/>
        </w:rPr>
        <w:t>LATAM Airlines Group S.A. and its affiliates are the principal group of airlines in Latin America present in five domestic markets in the region: Brazil, Chile, Colombia, Ecuador and Peru, in addition to international operations within Latin America and to / from Europe, the United States, Oceania, Africa and the Caribbean.</w:t>
      </w:r>
    </w:p>
    <w:p>
      <w:pPr>
        <w:spacing w:after="0" w:line="4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7F7F7F"/>
        </w:rPr>
        <w:t>The group has a fleet of Boeing 767, 777, 787, Airbus A321, A321Neo, A320, A320Neo, and A319 aircraft. Additionally, the Airbus 330, operated under short-term leases, is also part of the current operations.</w:t>
      </w:r>
    </w:p>
    <w:p>
      <w:pPr>
        <w:spacing w:after="0" w:line="2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7F7F7F"/>
        </w:rPr>
        <w:t>LATAM Cargo Chile, LATAM Cargo Colombia and LATAM Cargo Brazil are the LATAM group cargo subsidiaries. In addition to having access to the bellies of the passenger affiliate’s aircraft, they have a fleet of 20 freighters. They operate on the LATAM group network as well as international routes that are solely used for freighters. They offer modern infrastructure, a wide variety of services and protection options to meet all customer needs.</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7F7F7F"/>
        </w:rPr>
        <w:t xml:space="preserve">More financial information at </w:t>
      </w:r>
      <w:r>
        <w:rPr>
          <w:rFonts w:ascii="Arial" w:cs="Arial" w:eastAsia="Arial" w:hAnsi="Arial"/>
          <w:sz w:val="16"/>
          <w:szCs w:val="16"/>
          <w:u w:val="single" w:color="auto"/>
          <w:color w:val="7F7F7F"/>
        </w:rPr>
        <w:t>ir.latam.com</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1155CC"/>
        </w:rPr>
        <w:t>www.latam.com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766445</wp:posOffset>
            </wp:positionV>
            <wp:extent cx="586359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6359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INVESTOR RELATIONS CONTACT INFORMATION</w:t>
      </w:r>
    </w:p>
    <w:p>
      <w:pPr>
        <w:spacing w:after="0" w:line="14" w:lineRule="exact"/>
        <w:rPr>
          <w:sz w:val="20"/>
          <w:szCs w:val="20"/>
          <w:color w:val="auto"/>
        </w:rPr>
      </w:pPr>
    </w:p>
    <w:p>
      <w:pPr>
        <w:spacing w:after="0"/>
        <w:rPr>
          <w:sz w:val="20"/>
          <w:szCs w:val="20"/>
          <w:color w:val="auto"/>
        </w:rPr>
      </w:pPr>
      <w:r>
        <w:rPr>
          <w:rFonts w:ascii="Arial" w:cs="Arial" w:eastAsia="Arial" w:hAnsi="Arial"/>
          <w:sz w:val="11"/>
          <w:szCs w:val="11"/>
          <w:color w:val="auto"/>
        </w:rPr>
        <w:t>LATAM Airlines Group S.A.</w:t>
      </w:r>
    </w:p>
    <w:p>
      <w:pPr>
        <w:spacing w:after="0" w:line="12" w:lineRule="exact"/>
        <w:rPr>
          <w:sz w:val="20"/>
          <w:szCs w:val="20"/>
          <w:color w:val="auto"/>
        </w:rPr>
      </w:pPr>
    </w:p>
    <w:p>
      <w:pPr>
        <w:spacing w:after="0"/>
        <w:rPr>
          <w:sz w:val="20"/>
          <w:szCs w:val="20"/>
          <w:color w:val="auto"/>
        </w:rPr>
      </w:pPr>
      <w:r>
        <w:rPr>
          <w:rFonts w:ascii="Arial" w:cs="Arial" w:eastAsia="Arial" w:hAnsi="Arial"/>
          <w:sz w:val="11"/>
          <w:szCs w:val="11"/>
          <w:color w:val="auto"/>
        </w:rPr>
        <w:t>Investor Relations</w:t>
      </w:r>
    </w:p>
    <w:p>
      <w:pPr>
        <w:spacing w:after="0" w:line="22" w:lineRule="exact"/>
        <w:rPr>
          <w:sz w:val="20"/>
          <w:szCs w:val="20"/>
          <w:color w:val="auto"/>
        </w:rPr>
      </w:pPr>
    </w:p>
    <w:p>
      <w:pPr>
        <w:spacing w:after="0"/>
        <w:rPr>
          <w:sz w:val="20"/>
          <w:szCs w:val="20"/>
          <w:color w:val="auto"/>
        </w:rPr>
      </w:pPr>
      <w:r>
        <w:rPr>
          <w:rFonts w:ascii="Arial" w:cs="Arial" w:eastAsia="Arial" w:hAnsi="Arial"/>
          <w:sz w:val="11"/>
          <w:szCs w:val="11"/>
          <w:u w:val="single" w:color="auto"/>
          <w:color w:val="0000FF"/>
        </w:rPr>
        <w:t>InvestorRelations@latam.com</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color w:val="auto"/>
        </w:rPr>
        <w:t>Tel: (56-2) 2565-3844</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u w:val="single" w:color="auto"/>
          <w:color w:val="0000FF"/>
        </w:rPr>
        <w:t>ir.latam.com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2026-05-12T05:08:03Z</dcterms:created>
  <dcterms:modified xsi:type="dcterms:W3CDTF">2026-05-12T05:08:03Z</dcterms:modified>
</cp:coreProperties>
</file>